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383C2" w14:textId="2B966276" w:rsidR="00156782" w:rsidRDefault="00156782" w:rsidP="00025E98">
      <w:pPr>
        <w:pStyle w:val="Corpotesto"/>
        <w:spacing w:before="7"/>
        <w:rPr>
          <w:rFonts w:ascii="Times New Roman"/>
          <w:sz w:val="23"/>
        </w:rPr>
      </w:pPr>
    </w:p>
    <w:p w14:paraId="0352A197" w14:textId="55607EBB" w:rsidR="00156782" w:rsidRPr="00025E98" w:rsidRDefault="00A27316" w:rsidP="00025E98">
      <w:pPr>
        <w:pStyle w:val="Titolo1"/>
        <w:ind w:left="0"/>
        <w:jc w:val="right"/>
        <w:rPr>
          <w:sz w:val="60"/>
          <w:szCs w:val="60"/>
          <w:lang w:val="it-IT"/>
        </w:rPr>
      </w:pPr>
      <w:r w:rsidRPr="00FF61D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1EAB1E9" wp14:editId="53B819A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D0895" w:rsidRPr="00025E98">
        <w:rPr>
          <w:sz w:val="60"/>
          <w:szCs w:val="60"/>
          <w:lang w:val="it-IT"/>
        </w:rPr>
        <w:t>SAHARA</w:t>
      </w:r>
      <w:r w:rsidR="00334DA2" w:rsidRPr="00025E98">
        <w:rPr>
          <w:sz w:val="60"/>
          <w:szCs w:val="60"/>
          <w:lang w:val="it-IT"/>
        </w:rPr>
        <w:t xml:space="preserve"> Q120</w:t>
      </w:r>
    </w:p>
    <w:p w14:paraId="140DD7EE" w14:textId="26E2EB71" w:rsidR="00156782" w:rsidRPr="00FA56F1" w:rsidRDefault="00156782" w:rsidP="00025E98">
      <w:pPr>
        <w:pStyle w:val="Corpotesto"/>
        <w:spacing w:before="1"/>
        <w:rPr>
          <w:rFonts w:ascii="Impact"/>
          <w:b/>
          <w:sz w:val="90"/>
          <w:lang w:val="it-IT"/>
        </w:rPr>
      </w:pPr>
    </w:p>
    <w:p w14:paraId="61B06CFF" w14:textId="723E58D3" w:rsidR="00156782" w:rsidRPr="00EC4997" w:rsidRDefault="002D0895" w:rsidP="00025E98">
      <w:pPr>
        <w:pStyle w:val="Corpotesto"/>
        <w:spacing w:line="249" w:lineRule="auto"/>
        <w:ind w:left="115"/>
        <w:jc w:val="both"/>
        <w:rPr>
          <w:w w:val="105"/>
          <w:sz w:val="20"/>
          <w:szCs w:val="20"/>
          <w:lang w:val="it-IT"/>
        </w:rPr>
      </w:pPr>
      <w:r w:rsidRPr="000E5DBB">
        <w:rPr>
          <w:b/>
          <w:color w:val="0D0D0D"/>
          <w:w w:val="105"/>
          <w:sz w:val="24"/>
          <w:lang w:val="it-IT"/>
        </w:rPr>
        <w:t xml:space="preserve">SAHARA </w:t>
      </w:r>
      <w:r w:rsidR="000E5DBB" w:rsidRPr="000E5DBB">
        <w:rPr>
          <w:b/>
          <w:color w:val="0D0D0D"/>
          <w:w w:val="105"/>
          <w:sz w:val="24"/>
          <w:lang w:val="it-IT"/>
        </w:rPr>
        <w:t>Q120</w:t>
      </w:r>
      <w:r w:rsidR="000B35D6" w:rsidRPr="00FA56F1">
        <w:rPr>
          <w:b/>
          <w:color w:val="0D0D0D"/>
          <w:w w:val="105"/>
          <w:sz w:val="24"/>
          <w:lang w:val="it-IT"/>
        </w:rPr>
        <w:t xml:space="preserve"> </w:t>
      </w:r>
      <w:r w:rsidR="000E5DBB" w:rsidRPr="00EC4997">
        <w:rPr>
          <w:w w:val="105"/>
          <w:sz w:val="20"/>
          <w:szCs w:val="20"/>
          <w:lang w:val="it-IT"/>
        </w:rPr>
        <w:t>Polvere super assorbente inorganica atossica e ininfiammabile in grado di assorbire ogni tipo di liquido e semi-liquido. Ha una capacità di assorbimento superiore di 15/20 volte quella dei prodotti a base di argilla che si traduce in minore quantità di prodotto impiegato e minor costo per lo smaltimento.</w:t>
      </w:r>
    </w:p>
    <w:p w14:paraId="5B5F2616" w14:textId="6C450330" w:rsidR="00863A79" w:rsidRDefault="00863A79" w:rsidP="00025E98">
      <w:pPr>
        <w:pStyle w:val="Corpotesto"/>
        <w:spacing w:line="249" w:lineRule="auto"/>
        <w:ind w:left="115"/>
        <w:jc w:val="both"/>
        <w:rPr>
          <w:sz w:val="22"/>
          <w:lang w:val="it-IT"/>
        </w:rPr>
      </w:pPr>
    </w:p>
    <w:p w14:paraId="2E98498A" w14:textId="77777777" w:rsidR="00863A79" w:rsidRPr="00FA56F1" w:rsidRDefault="00863A79" w:rsidP="00025E98">
      <w:pPr>
        <w:pStyle w:val="Corpotesto"/>
        <w:spacing w:line="249" w:lineRule="auto"/>
        <w:ind w:left="115"/>
        <w:jc w:val="both"/>
        <w:rPr>
          <w:sz w:val="22"/>
          <w:lang w:val="it-IT"/>
        </w:rPr>
      </w:pPr>
    </w:p>
    <w:p w14:paraId="2A3141E4" w14:textId="77777777" w:rsidR="00156782" w:rsidRPr="00FA56F1" w:rsidRDefault="00156782" w:rsidP="00025E98">
      <w:pPr>
        <w:pStyle w:val="Corpotesto"/>
        <w:spacing w:before="4"/>
        <w:jc w:val="both"/>
        <w:rPr>
          <w:lang w:val="it-IT"/>
        </w:rPr>
      </w:pPr>
    </w:p>
    <w:p w14:paraId="3EB99082" w14:textId="77777777" w:rsidR="00156782" w:rsidRPr="00D86F35" w:rsidRDefault="000B35D6" w:rsidP="00025E98">
      <w:pPr>
        <w:pStyle w:val="Titolo2"/>
        <w:jc w:val="both"/>
        <w:rPr>
          <w:sz w:val="20"/>
          <w:szCs w:val="20"/>
        </w:rPr>
      </w:pPr>
      <w:r w:rsidRPr="00D86F35">
        <w:rPr>
          <w:sz w:val="20"/>
          <w:szCs w:val="20"/>
        </w:rPr>
        <w:t>CARATTERISTICHE CHIMICO-FISICHE</w:t>
      </w:r>
    </w:p>
    <w:p w14:paraId="6FE9AC68" w14:textId="77777777" w:rsidR="00156782" w:rsidRDefault="00156782" w:rsidP="00025E98">
      <w:pPr>
        <w:pStyle w:val="Corpotesto"/>
        <w:spacing w:before="6"/>
        <w:jc w:val="both"/>
        <w:rPr>
          <w:b/>
          <w:sz w:val="13"/>
        </w:rPr>
      </w:pPr>
    </w:p>
    <w:tbl>
      <w:tblPr>
        <w:tblStyle w:val="TableNormal"/>
        <w:tblW w:w="9115" w:type="dxa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5"/>
        <w:gridCol w:w="3750"/>
      </w:tblGrid>
      <w:tr w:rsidR="00156782" w14:paraId="35DC4877" w14:textId="77777777" w:rsidTr="0004576B">
        <w:trPr>
          <w:trHeight w:val="521"/>
        </w:trPr>
        <w:tc>
          <w:tcPr>
            <w:tcW w:w="5365" w:type="dxa"/>
            <w:shd w:val="clear" w:color="auto" w:fill="EDEDED"/>
            <w:vAlign w:val="center"/>
          </w:tcPr>
          <w:p w14:paraId="2AEC70E1" w14:textId="60ADB2B1" w:rsidR="00156782" w:rsidRPr="00EC4997" w:rsidRDefault="000B35D6" w:rsidP="00025E9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EC4997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EC4997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3750" w:type="dxa"/>
            <w:shd w:val="clear" w:color="auto" w:fill="EDEDED"/>
            <w:vAlign w:val="center"/>
          </w:tcPr>
          <w:p w14:paraId="4BB33A9C" w14:textId="77777777" w:rsidR="00156782" w:rsidRPr="00EC4997" w:rsidRDefault="000B35D6" w:rsidP="00025E98">
            <w:pPr>
              <w:pStyle w:val="TableParagraph"/>
              <w:rPr>
                <w:sz w:val="18"/>
                <w:szCs w:val="18"/>
              </w:rPr>
            </w:pPr>
            <w:r w:rsidRPr="00EC4997">
              <w:rPr>
                <w:w w:val="105"/>
                <w:sz w:val="18"/>
                <w:szCs w:val="18"/>
              </w:rPr>
              <w:t>Polvere</w:t>
            </w:r>
          </w:p>
        </w:tc>
      </w:tr>
      <w:tr w:rsidR="00156782" w14:paraId="01212737" w14:textId="77777777" w:rsidTr="0004576B">
        <w:trPr>
          <w:trHeight w:val="521"/>
        </w:trPr>
        <w:tc>
          <w:tcPr>
            <w:tcW w:w="5365" w:type="dxa"/>
            <w:vAlign w:val="center"/>
          </w:tcPr>
          <w:p w14:paraId="5ED4D63E" w14:textId="45C95D76" w:rsidR="00156782" w:rsidRPr="00EC4997" w:rsidRDefault="000B35D6" w:rsidP="00025E98">
            <w:pPr>
              <w:pStyle w:val="TableParagraph"/>
              <w:rPr>
                <w:sz w:val="18"/>
                <w:szCs w:val="18"/>
              </w:rPr>
            </w:pPr>
            <w:r w:rsidRPr="00EC4997">
              <w:rPr>
                <w:w w:val="105"/>
                <w:sz w:val="18"/>
                <w:szCs w:val="18"/>
              </w:rPr>
              <w:t xml:space="preserve">Colore </w:t>
            </w:r>
          </w:p>
        </w:tc>
        <w:tc>
          <w:tcPr>
            <w:tcW w:w="3750" w:type="dxa"/>
            <w:vAlign w:val="center"/>
          </w:tcPr>
          <w:p w14:paraId="262C00A3" w14:textId="77777777" w:rsidR="00156782" w:rsidRPr="00EC4997" w:rsidRDefault="000B35D6" w:rsidP="00025E98">
            <w:pPr>
              <w:pStyle w:val="TableParagraph"/>
              <w:rPr>
                <w:sz w:val="18"/>
                <w:szCs w:val="18"/>
              </w:rPr>
            </w:pPr>
            <w:r w:rsidRPr="00EC4997">
              <w:rPr>
                <w:w w:val="105"/>
                <w:sz w:val="18"/>
                <w:szCs w:val="18"/>
              </w:rPr>
              <w:t>Grigio</w:t>
            </w:r>
          </w:p>
        </w:tc>
      </w:tr>
      <w:tr w:rsidR="00156782" w14:paraId="1A2F743D" w14:textId="77777777" w:rsidTr="0004576B">
        <w:trPr>
          <w:trHeight w:val="521"/>
        </w:trPr>
        <w:tc>
          <w:tcPr>
            <w:tcW w:w="5365" w:type="dxa"/>
            <w:shd w:val="clear" w:color="auto" w:fill="EDEDED"/>
            <w:vAlign w:val="center"/>
          </w:tcPr>
          <w:p w14:paraId="6FEA0CB8" w14:textId="77777777" w:rsidR="00156782" w:rsidRPr="00EC4997" w:rsidRDefault="000B35D6" w:rsidP="00025E98">
            <w:pPr>
              <w:pStyle w:val="TableParagraph"/>
              <w:rPr>
                <w:sz w:val="18"/>
                <w:szCs w:val="18"/>
              </w:rPr>
            </w:pPr>
            <w:r w:rsidRPr="00EC4997">
              <w:rPr>
                <w:w w:val="105"/>
                <w:sz w:val="18"/>
                <w:szCs w:val="18"/>
              </w:rPr>
              <w:t>Densità a 20° C</w:t>
            </w:r>
          </w:p>
        </w:tc>
        <w:tc>
          <w:tcPr>
            <w:tcW w:w="3750" w:type="dxa"/>
            <w:shd w:val="clear" w:color="auto" w:fill="EDEDED"/>
            <w:vAlign w:val="center"/>
          </w:tcPr>
          <w:p w14:paraId="00F6E157" w14:textId="77777777" w:rsidR="00156782" w:rsidRPr="00EC4997" w:rsidRDefault="000B35D6" w:rsidP="00025E98">
            <w:pPr>
              <w:pStyle w:val="TableParagraph"/>
              <w:rPr>
                <w:sz w:val="18"/>
                <w:szCs w:val="18"/>
              </w:rPr>
            </w:pPr>
            <w:r w:rsidRPr="00EC4997">
              <w:rPr>
                <w:w w:val="105"/>
                <w:sz w:val="18"/>
                <w:szCs w:val="18"/>
              </w:rPr>
              <w:t>0,08 – 0,2 (gravità specifica)</w:t>
            </w:r>
          </w:p>
        </w:tc>
      </w:tr>
      <w:tr w:rsidR="00156782" w14:paraId="0C42D259" w14:textId="77777777" w:rsidTr="0004576B">
        <w:trPr>
          <w:trHeight w:val="529"/>
        </w:trPr>
        <w:tc>
          <w:tcPr>
            <w:tcW w:w="5365" w:type="dxa"/>
            <w:vAlign w:val="center"/>
          </w:tcPr>
          <w:p w14:paraId="298B1364" w14:textId="77777777" w:rsidR="00156782" w:rsidRPr="00EC4997" w:rsidRDefault="000B35D6" w:rsidP="00025E98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EC4997">
              <w:rPr>
                <w:w w:val="105"/>
                <w:sz w:val="18"/>
                <w:szCs w:val="18"/>
              </w:rPr>
              <w:t>Punto di fusione</w:t>
            </w:r>
          </w:p>
        </w:tc>
        <w:tc>
          <w:tcPr>
            <w:tcW w:w="3750" w:type="dxa"/>
            <w:vAlign w:val="center"/>
          </w:tcPr>
          <w:p w14:paraId="5773B064" w14:textId="4D08D2C3" w:rsidR="00156782" w:rsidRPr="00EC4997" w:rsidRDefault="00436382" w:rsidP="00025E98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EC4997">
              <w:rPr>
                <w:w w:val="105"/>
                <w:sz w:val="18"/>
                <w:szCs w:val="18"/>
              </w:rPr>
              <w:t>1090</w:t>
            </w:r>
            <w:r w:rsidR="000B35D6" w:rsidRPr="00EC4997">
              <w:rPr>
                <w:w w:val="105"/>
                <w:sz w:val="18"/>
                <w:szCs w:val="18"/>
              </w:rPr>
              <w:t>°</w:t>
            </w:r>
            <w:r w:rsidRPr="00EC4997">
              <w:rPr>
                <w:w w:val="105"/>
                <w:sz w:val="18"/>
                <w:szCs w:val="18"/>
              </w:rPr>
              <w:t>C</w:t>
            </w:r>
          </w:p>
        </w:tc>
      </w:tr>
      <w:tr w:rsidR="00156782" w14:paraId="388B6685" w14:textId="77777777" w:rsidTr="0004576B">
        <w:trPr>
          <w:trHeight w:val="521"/>
        </w:trPr>
        <w:tc>
          <w:tcPr>
            <w:tcW w:w="5365" w:type="dxa"/>
            <w:shd w:val="clear" w:color="auto" w:fill="EDEDED"/>
            <w:vAlign w:val="center"/>
          </w:tcPr>
          <w:p w14:paraId="7A8C4C3D" w14:textId="77777777" w:rsidR="00156782" w:rsidRPr="00EC4997" w:rsidRDefault="000B35D6" w:rsidP="00025E98">
            <w:pPr>
              <w:pStyle w:val="TableParagraph"/>
              <w:rPr>
                <w:sz w:val="18"/>
                <w:szCs w:val="18"/>
              </w:rPr>
            </w:pPr>
            <w:r w:rsidRPr="00EC4997">
              <w:rPr>
                <w:w w:val="105"/>
                <w:sz w:val="18"/>
                <w:szCs w:val="18"/>
              </w:rPr>
              <w:t>pH</w:t>
            </w:r>
          </w:p>
        </w:tc>
        <w:tc>
          <w:tcPr>
            <w:tcW w:w="3750" w:type="dxa"/>
            <w:shd w:val="clear" w:color="auto" w:fill="EDEDED"/>
            <w:vAlign w:val="center"/>
          </w:tcPr>
          <w:p w14:paraId="7355AAEE" w14:textId="77777777" w:rsidR="00156782" w:rsidRPr="00EC4997" w:rsidRDefault="000B35D6" w:rsidP="00025E98">
            <w:pPr>
              <w:pStyle w:val="TableParagraph"/>
              <w:rPr>
                <w:sz w:val="18"/>
                <w:szCs w:val="18"/>
              </w:rPr>
            </w:pPr>
            <w:r w:rsidRPr="00EC4997">
              <w:rPr>
                <w:w w:val="105"/>
                <w:sz w:val="18"/>
                <w:szCs w:val="18"/>
              </w:rPr>
              <w:t>6,00 - 9,00</w:t>
            </w:r>
          </w:p>
        </w:tc>
      </w:tr>
    </w:tbl>
    <w:p w14:paraId="56E8D21C" w14:textId="77777777" w:rsidR="00156782" w:rsidRDefault="000B35D6" w:rsidP="00025E98">
      <w:pPr>
        <w:pStyle w:val="Titolo3"/>
        <w:spacing w:before="191"/>
        <w:jc w:val="both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3CD15530" w14:textId="234A0BC6" w:rsidR="00156782" w:rsidRDefault="000B35D6" w:rsidP="00025E98">
      <w:pPr>
        <w:pStyle w:val="Corpotesto"/>
        <w:spacing w:before="41"/>
        <w:ind w:left="683"/>
        <w:jc w:val="both"/>
        <w:rPr>
          <w:w w:val="105"/>
          <w:lang w:val="it-IT"/>
        </w:rPr>
      </w:pPr>
      <w:r w:rsidRPr="00FA56F1">
        <w:rPr>
          <w:color w:val="0D0D0D"/>
          <w:w w:val="105"/>
          <w:lang w:val="it-IT"/>
        </w:rPr>
        <w:t>Sodio, potassio silicato di allumina</w:t>
      </w:r>
      <w:r w:rsidRPr="00FA56F1">
        <w:rPr>
          <w:w w:val="105"/>
          <w:lang w:val="it-IT"/>
        </w:rPr>
        <w:t>.</w:t>
      </w:r>
    </w:p>
    <w:p w14:paraId="6AB28032" w14:textId="5CECF320" w:rsidR="00863A79" w:rsidRDefault="00863A79" w:rsidP="00025E98">
      <w:pPr>
        <w:pStyle w:val="Corpotesto"/>
        <w:spacing w:before="41"/>
        <w:ind w:left="683"/>
        <w:jc w:val="both"/>
        <w:rPr>
          <w:lang w:val="it-IT"/>
        </w:rPr>
      </w:pPr>
    </w:p>
    <w:p w14:paraId="09380139" w14:textId="77777777" w:rsidR="00863A79" w:rsidRPr="00FA56F1" w:rsidRDefault="00863A79" w:rsidP="00025E98">
      <w:pPr>
        <w:pStyle w:val="Corpotesto"/>
        <w:spacing w:before="41"/>
        <w:ind w:left="683"/>
        <w:jc w:val="both"/>
        <w:rPr>
          <w:lang w:val="it-IT"/>
        </w:rPr>
      </w:pPr>
    </w:p>
    <w:p w14:paraId="41CD7B17" w14:textId="77777777" w:rsidR="00156782" w:rsidRPr="00FA56F1" w:rsidRDefault="00156782" w:rsidP="00025E98">
      <w:pPr>
        <w:pStyle w:val="Corpotesto"/>
        <w:spacing w:before="3"/>
        <w:jc w:val="both"/>
        <w:rPr>
          <w:sz w:val="31"/>
          <w:lang w:val="it-IT"/>
        </w:rPr>
      </w:pPr>
    </w:p>
    <w:p w14:paraId="02F7E9D1" w14:textId="71365088" w:rsidR="00156782" w:rsidRPr="00D86F35" w:rsidRDefault="000B35D6" w:rsidP="00025E98">
      <w:pPr>
        <w:pStyle w:val="Titolo2"/>
        <w:jc w:val="both"/>
        <w:rPr>
          <w:sz w:val="20"/>
          <w:szCs w:val="20"/>
          <w:lang w:val="it-IT"/>
        </w:rPr>
      </w:pPr>
      <w:r w:rsidRPr="00D86F35">
        <w:rPr>
          <w:sz w:val="20"/>
          <w:szCs w:val="20"/>
          <w:lang w:val="it-IT"/>
        </w:rPr>
        <w:t>MODALIT</w:t>
      </w:r>
      <w:r w:rsidR="00EC4997" w:rsidRPr="00EC4997">
        <w:rPr>
          <w:sz w:val="20"/>
          <w:szCs w:val="20"/>
          <w:lang w:val="it-IT"/>
        </w:rPr>
        <w:t>À</w:t>
      </w:r>
      <w:r w:rsidRPr="00D86F35">
        <w:rPr>
          <w:sz w:val="20"/>
          <w:szCs w:val="20"/>
          <w:lang w:val="it-IT"/>
        </w:rPr>
        <w:t xml:space="preserve"> D’USO RACCOMANDATE</w:t>
      </w:r>
    </w:p>
    <w:p w14:paraId="06519B8B" w14:textId="783665D4" w:rsidR="00156782" w:rsidRPr="00EC4997" w:rsidRDefault="000B35D6" w:rsidP="00025E98">
      <w:pPr>
        <w:pStyle w:val="Corpotesto"/>
        <w:spacing w:before="173" w:line="252" w:lineRule="auto"/>
        <w:ind w:left="115"/>
        <w:jc w:val="both"/>
        <w:rPr>
          <w:sz w:val="20"/>
          <w:szCs w:val="20"/>
          <w:lang w:val="it-IT"/>
        </w:rPr>
      </w:pPr>
      <w:r w:rsidRPr="00EC4997">
        <w:rPr>
          <w:w w:val="105"/>
          <w:sz w:val="20"/>
          <w:szCs w:val="20"/>
          <w:lang w:val="it-IT"/>
        </w:rPr>
        <w:t>Applicare</w:t>
      </w:r>
      <w:r w:rsidRPr="00EC4997">
        <w:rPr>
          <w:spacing w:val="-7"/>
          <w:w w:val="105"/>
          <w:sz w:val="20"/>
          <w:szCs w:val="20"/>
          <w:lang w:val="it-IT"/>
        </w:rPr>
        <w:t xml:space="preserve"> </w:t>
      </w:r>
      <w:r w:rsidRPr="00EC4997">
        <w:rPr>
          <w:w w:val="105"/>
          <w:sz w:val="20"/>
          <w:szCs w:val="20"/>
          <w:lang w:val="it-IT"/>
        </w:rPr>
        <w:t>il</w:t>
      </w:r>
      <w:r w:rsidRPr="00EC4997">
        <w:rPr>
          <w:spacing w:val="-8"/>
          <w:w w:val="105"/>
          <w:sz w:val="20"/>
          <w:szCs w:val="20"/>
          <w:lang w:val="it-IT"/>
        </w:rPr>
        <w:t xml:space="preserve"> </w:t>
      </w:r>
      <w:r w:rsidRPr="00EC4997">
        <w:rPr>
          <w:w w:val="105"/>
          <w:sz w:val="20"/>
          <w:szCs w:val="20"/>
          <w:lang w:val="it-IT"/>
        </w:rPr>
        <w:t>prodotto</w:t>
      </w:r>
      <w:r w:rsidRPr="00EC4997">
        <w:rPr>
          <w:spacing w:val="-7"/>
          <w:w w:val="105"/>
          <w:sz w:val="20"/>
          <w:szCs w:val="20"/>
          <w:lang w:val="it-IT"/>
        </w:rPr>
        <w:t xml:space="preserve"> </w:t>
      </w:r>
      <w:r w:rsidRPr="00EC4997">
        <w:rPr>
          <w:w w:val="105"/>
          <w:sz w:val="20"/>
          <w:szCs w:val="20"/>
          <w:lang w:val="it-IT"/>
        </w:rPr>
        <w:t>sulla</w:t>
      </w:r>
      <w:r w:rsidRPr="00EC4997">
        <w:rPr>
          <w:spacing w:val="-7"/>
          <w:w w:val="105"/>
          <w:sz w:val="20"/>
          <w:szCs w:val="20"/>
          <w:lang w:val="it-IT"/>
        </w:rPr>
        <w:t xml:space="preserve"> </w:t>
      </w:r>
      <w:r w:rsidRPr="00EC4997">
        <w:rPr>
          <w:w w:val="105"/>
          <w:sz w:val="20"/>
          <w:szCs w:val="20"/>
          <w:lang w:val="it-IT"/>
        </w:rPr>
        <w:t>sostanza</w:t>
      </w:r>
      <w:r w:rsidRPr="00EC4997">
        <w:rPr>
          <w:spacing w:val="-7"/>
          <w:w w:val="105"/>
          <w:sz w:val="20"/>
          <w:szCs w:val="20"/>
          <w:lang w:val="it-IT"/>
        </w:rPr>
        <w:t xml:space="preserve"> </w:t>
      </w:r>
      <w:r w:rsidRPr="00EC4997">
        <w:rPr>
          <w:w w:val="105"/>
          <w:sz w:val="20"/>
          <w:szCs w:val="20"/>
          <w:lang w:val="it-IT"/>
        </w:rPr>
        <w:t>da</w:t>
      </w:r>
      <w:r w:rsidRPr="00EC4997">
        <w:rPr>
          <w:spacing w:val="-7"/>
          <w:w w:val="105"/>
          <w:sz w:val="20"/>
          <w:szCs w:val="20"/>
          <w:lang w:val="it-IT"/>
        </w:rPr>
        <w:t xml:space="preserve"> </w:t>
      </w:r>
      <w:r w:rsidRPr="00EC4997">
        <w:rPr>
          <w:w w:val="105"/>
          <w:sz w:val="20"/>
          <w:szCs w:val="20"/>
          <w:lang w:val="it-IT"/>
        </w:rPr>
        <w:t>assorbire</w:t>
      </w:r>
      <w:r w:rsidRPr="00EC4997">
        <w:rPr>
          <w:spacing w:val="-5"/>
          <w:w w:val="105"/>
          <w:sz w:val="20"/>
          <w:szCs w:val="20"/>
          <w:lang w:val="it-IT"/>
        </w:rPr>
        <w:t xml:space="preserve"> </w:t>
      </w:r>
      <w:r w:rsidRPr="00EC4997">
        <w:rPr>
          <w:w w:val="105"/>
          <w:sz w:val="20"/>
          <w:szCs w:val="20"/>
          <w:lang w:val="it-IT"/>
        </w:rPr>
        <w:t>quindi,</w:t>
      </w:r>
      <w:r w:rsidRPr="00EC4997">
        <w:rPr>
          <w:spacing w:val="-8"/>
          <w:w w:val="105"/>
          <w:sz w:val="20"/>
          <w:szCs w:val="20"/>
          <w:lang w:val="it-IT"/>
        </w:rPr>
        <w:t xml:space="preserve"> </w:t>
      </w:r>
      <w:r w:rsidRPr="00EC4997">
        <w:rPr>
          <w:w w:val="105"/>
          <w:sz w:val="20"/>
          <w:szCs w:val="20"/>
          <w:lang w:val="it-IT"/>
        </w:rPr>
        <w:t>aiutandosi</w:t>
      </w:r>
      <w:r w:rsidRPr="00EC4997">
        <w:rPr>
          <w:spacing w:val="-8"/>
          <w:w w:val="105"/>
          <w:sz w:val="20"/>
          <w:szCs w:val="20"/>
          <w:lang w:val="it-IT"/>
        </w:rPr>
        <w:t xml:space="preserve"> </w:t>
      </w:r>
      <w:r w:rsidRPr="00EC4997">
        <w:rPr>
          <w:w w:val="105"/>
          <w:sz w:val="20"/>
          <w:szCs w:val="20"/>
          <w:lang w:val="it-IT"/>
        </w:rPr>
        <w:t>con</w:t>
      </w:r>
      <w:r w:rsidRPr="00EC4997">
        <w:rPr>
          <w:spacing w:val="-7"/>
          <w:w w:val="105"/>
          <w:sz w:val="20"/>
          <w:szCs w:val="20"/>
          <w:lang w:val="it-IT"/>
        </w:rPr>
        <w:t xml:space="preserve"> </w:t>
      </w:r>
      <w:r w:rsidRPr="00EC4997">
        <w:rPr>
          <w:w w:val="105"/>
          <w:sz w:val="20"/>
          <w:szCs w:val="20"/>
          <w:lang w:val="it-IT"/>
        </w:rPr>
        <w:t>uno</w:t>
      </w:r>
      <w:r w:rsidRPr="00EC4997">
        <w:rPr>
          <w:spacing w:val="-7"/>
          <w:w w:val="105"/>
          <w:sz w:val="20"/>
          <w:szCs w:val="20"/>
          <w:lang w:val="it-IT"/>
        </w:rPr>
        <w:t xml:space="preserve"> </w:t>
      </w:r>
      <w:r w:rsidRPr="00EC4997">
        <w:rPr>
          <w:w w:val="105"/>
          <w:sz w:val="20"/>
          <w:szCs w:val="20"/>
          <w:lang w:val="it-IT"/>
        </w:rPr>
        <w:t>spazzolone,</w:t>
      </w:r>
      <w:r w:rsidRPr="00EC4997">
        <w:rPr>
          <w:spacing w:val="-8"/>
          <w:w w:val="105"/>
          <w:sz w:val="20"/>
          <w:szCs w:val="20"/>
          <w:lang w:val="it-IT"/>
        </w:rPr>
        <w:t xml:space="preserve"> </w:t>
      </w:r>
      <w:r w:rsidRPr="00EC4997">
        <w:rPr>
          <w:w w:val="105"/>
          <w:sz w:val="20"/>
          <w:szCs w:val="20"/>
          <w:lang w:val="it-IT"/>
        </w:rPr>
        <w:t>cospargerlo</w:t>
      </w:r>
      <w:r w:rsidRPr="00EC4997">
        <w:rPr>
          <w:spacing w:val="-7"/>
          <w:w w:val="105"/>
          <w:sz w:val="20"/>
          <w:szCs w:val="20"/>
          <w:lang w:val="it-IT"/>
        </w:rPr>
        <w:t xml:space="preserve"> </w:t>
      </w:r>
      <w:r w:rsidRPr="00EC4997">
        <w:rPr>
          <w:w w:val="105"/>
          <w:sz w:val="20"/>
          <w:szCs w:val="20"/>
          <w:lang w:val="it-IT"/>
        </w:rPr>
        <w:t xml:space="preserve">su tutta la zona interessata. Raccogliere e smaltire secondo le normative inerenti alle sostanze assorbite. </w:t>
      </w:r>
    </w:p>
    <w:p w14:paraId="4928946F" w14:textId="77777777" w:rsidR="00156782" w:rsidRPr="00EC4997" w:rsidRDefault="00156782" w:rsidP="00025E98">
      <w:pPr>
        <w:pStyle w:val="Corpotesto"/>
        <w:jc w:val="both"/>
        <w:rPr>
          <w:sz w:val="20"/>
          <w:szCs w:val="20"/>
          <w:lang w:val="it-IT"/>
        </w:rPr>
      </w:pPr>
    </w:p>
    <w:p w14:paraId="2679C6A2" w14:textId="7279A41A" w:rsidR="00156782" w:rsidRDefault="00156782" w:rsidP="00025E98">
      <w:pPr>
        <w:pStyle w:val="Corpotesto"/>
        <w:spacing w:before="9"/>
        <w:jc w:val="both"/>
        <w:rPr>
          <w:sz w:val="27"/>
          <w:lang w:val="it-IT"/>
        </w:rPr>
      </w:pPr>
    </w:p>
    <w:p w14:paraId="77430245" w14:textId="44939F14" w:rsidR="00863A79" w:rsidRDefault="00863A79" w:rsidP="00025E98">
      <w:pPr>
        <w:pStyle w:val="Corpotesto"/>
        <w:spacing w:before="9"/>
        <w:jc w:val="both"/>
        <w:rPr>
          <w:sz w:val="27"/>
          <w:lang w:val="it-IT"/>
        </w:rPr>
      </w:pPr>
    </w:p>
    <w:p w14:paraId="6E4AA505" w14:textId="40A99A17" w:rsidR="00863A79" w:rsidRDefault="00863A79" w:rsidP="00025E98">
      <w:pPr>
        <w:pStyle w:val="Corpotesto"/>
        <w:spacing w:before="9"/>
        <w:jc w:val="both"/>
        <w:rPr>
          <w:sz w:val="27"/>
          <w:lang w:val="it-IT"/>
        </w:rPr>
      </w:pPr>
    </w:p>
    <w:p w14:paraId="45894623" w14:textId="3E548821" w:rsidR="00863A79" w:rsidRDefault="00863A79" w:rsidP="00025E98">
      <w:pPr>
        <w:pStyle w:val="Corpotesto"/>
        <w:spacing w:before="9"/>
        <w:jc w:val="both"/>
        <w:rPr>
          <w:sz w:val="27"/>
          <w:lang w:val="it-IT"/>
        </w:rPr>
      </w:pPr>
    </w:p>
    <w:p w14:paraId="4BF7248B" w14:textId="6341B811" w:rsidR="00863A79" w:rsidRDefault="00863A79" w:rsidP="00025E98">
      <w:pPr>
        <w:pStyle w:val="Corpotesto"/>
        <w:spacing w:before="9"/>
        <w:jc w:val="both"/>
        <w:rPr>
          <w:sz w:val="27"/>
          <w:lang w:val="it-IT"/>
        </w:rPr>
      </w:pPr>
    </w:p>
    <w:p w14:paraId="17544B81" w14:textId="77777777" w:rsidR="00863A79" w:rsidRDefault="00863A79" w:rsidP="00025E98">
      <w:pPr>
        <w:pStyle w:val="Corpotesto"/>
        <w:spacing w:before="9"/>
        <w:jc w:val="both"/>
        <w:rPr>
          <w:sz w:val="27"/>
          <w:lang w:val="it-IT"/>
        </w:rPr>
      </w:pPr>
    </w:p>
    <w:p w14:paraId="052A8EFE" w14:textId="4CBC557A" w:rsidR="00863A79" w:rsidRDefault="00863A79" w:rsidP="00025E98">
      <w:pPr>
        <w:pStyle w:val="Corpotesto"/>
        <w:spacing w:before="9"/>
        <w:jc w:val="both"/>
        <w:rPr>
          <w:sz w:val="27"/>
          <w:lang w:val="it-IT"/>
        </w:rPr>
      </w:pPr>
    </w:p>
    <w:p w14:paraId="702813CA" w14:textId="4C8C30DB" w:rsidR="00863A79" w:rsidRDefault="00863A79" w:rsidP="00025E98">
      <w:pPr>
        <w:pStyle w:val="Corpotesto"/>
        <w:spacing w:before="9"/>
        <w:jc w:val="both"/>
        <w:rPr>
          <w:sz w:val="27"/>
          <w:lang w:val="it-IT"/>
        </w:rPr>
      </w:pPr>
    </w:p>
    <w:p w14:paraId="393B20CB" w14:textId="77777777" w:rsidR="00863A79" w:rsidRDefault="00863A79" w:rsidP="00025E98">
      <w:pPr>
        <w:pStyle w:val="Corpotesto"/>
        <w:spacing w:before="9"/>
        <w:jc w:val="both"/>
        <w:rPr>
          <w:sz w:val="27"/>
          <w:lang w:val="it-IT"/>
        </w:rPr>
      </w:pPr>
    </w:p>
    <w:p w14:paraId="5773E05F" w14:textId="77777777" w:rsidR="00B366D5" w:rsidRPr="00FA56F1" w:rsidRDefault="00B366D5" w:rsidP="00025E98">
      <w:pPr>
        <w:pStyle w:val="Corpotesto"/>
        <w:spacing w:before="9"/>
        <w:jc w:val="both"/>
        <w:rPr>
          <w:sz w:val="27"/>
          <w:lang w:val="it-IT"/>
        </w:rPr>
      </w:pPr>
    </w:p>
    <w:p w14:paraId="58BD7E50" w14:textId="6D47B1B7" w:rsidR="00156782" w:rsidRPr="00FA56F1" w:rsidRDefault="00156782" w:rsidP="00025E98">
      <w:pPr>
        <w:jc w:val="both"/>
        <w:rPr>
          <w:sz w:val="23"/>
          <w:lang w:val="it-IT"/>
        </w:rPr>
      </w:pPr>
    </w:p>
    <w:sectPr w:rsidR="00156782" w:rsidRPr="00FA56F1" w:rsidSect="00025E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810E8" w14:textId="77777777" w:rsidR="00481F10" w:rsidRDefault="00481F10">
      <w:r>
        <w:separator/>
      </w:r>
    </w:p>
  </w:endnote>
  <w:endnote w:type="continuationSeparator" w:id="0">
    <w:p w14:paraId="4D88EFA2" w14:textId="77777777" w:rsidR="00481F10" w:rsidRDefault="00481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06E47" w14:textId="77777777" w:rsidR="00012292" w:rsidRDefault="000122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1C78B" w14:textId="77777777" w:rsidR="00012292" w:rsidRPr="00436F64" w:rsidRDefault="00012292" w:rsidP="0001229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450CE54" w14:textId="77777777" w:rsidR="00012292" w:rsidRPr="00436F64" w:rsidRDefault="00012292" w:rsidP="0001229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4B083426" w14:textId="77777777" w:rsidR="00012292" w:rsidRPr="00436F64" w:rsidRDefault="00012292" w:rsidP="0001229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4C56229" w14:textId="77777777" w:rsidR="00012292" w:rsidRDefault="0004576B" w:rsidP="00012292">
    <w:pPr>
      <w:pStyle w:val="Corpotesto"/>
      <w:jc w:val="center"/>
      <w:rPr>
        <w:sz w:val="22"/>
        <w:lang w:val="it-IT"/>
      </w:rPr>
    </w:pPr>
    <w:hyperlink r:id="rId1" w:history="1">
      <w:r w:rsidR="00012292" w:rsidRPr="003650DF">
        <w:rPr>
          <w:rStyle w:val="Collegamentoipertestuale"/>
          <w:sz w:val="22"/>
          <w:lang w:val="it-IT"/>
        </w:rPr>
        <w:t>info@cdu.net</w:t>
      </w:r>
    </w:hyperlink>
  </w:p>
  <w:p w14:paraId="735375E4" w14:textId="77777777" w:rsidR="00012292" w:rsidRDefault="00012292" w:rsidP="00012292">
    <w:pPr>
      <w:pStyle w:val="Corpotesto"/>
      <w:jc w:val="center"/>
      <w:rPr>
        <w:sz w:val="22"/>
        <w:lang w:val="it-IT"/>
      </w:rPr>
    </w:pPr>
  </w:p>
  <w:p w14:paraId="63DE921A" w14:textId="77777777" w:rsidR="00012292" w:rsidRPr="00436F64" w:rsidRDefault="00012292" w:rsidP="00012292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327BFE9F" w14:textId="77777777" w:rsidR="00012292" w:rsidRDefault="0001229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3F30" w14:textId="77777777" w:rsidR="00012292" w:rsidRDefault="000122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428AF" w14:textId="77777777" w:rsidR="00481F10" w:rsidRDefault="00481F10">
      <w:r>
        <w:separator/>
      </w:r>
    </w:p>
  </w:footnote>
  <w:footnote w:type="continuationSeparator" w:id="0">
    <w:p w14:paraId="4ABB5B4A" w14:textId="77777777" w:rsidR="00481F10" w:rsidRDefault="00481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D154" w14:textId="4CEC9681" w:rsidR="00F05002" w:rsidRDefault="0004576B">
    <w:pPr>
      <w:pStyle w:val="Intestazione"/>
    </w:pPr>
    <w:r>
      <w:rPr>
        <w:noProof/>
        <w:lang w:val="it-IT" w:eastAsia="it-IT"/>
      </w:rPr>
      <w:pict w14:anchorId="2B56C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0;width:595.75pt;height:842pt;z-index:-25165363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2DE72C6B">
        <v:shape id="WordPictureWatermark2" o:spid="_x0000_s2053" type="#_x0000_t75" style="position:absolute;margin-left:0;margin-top:0;width:595.75pt;height:842pt;z-index:-25165670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67B57E13">
        <v:shape id="WordPictureWatermark1" o:spid="_x0000_s2052" type="#_x0000_t75" style="position:absolute;margin-left:0;margin-top:0;width:595.75pt;height:842pt;z-index:-25165772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0281" w14:textId="77777777" w:rsidR="00012292" w:rsidRDefault="0001229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3053" w14:textId="3AAA4A4F" w:rsidR="00F05002" w:rsidRDefault="0004576B">
    <w:pPr>
      <w:pStyle w:val="Intestazione"/>
    </w:pPr>
    <w:r>
      <w:rPr>
        <w:noProof/>
        <w:lang w:val="it-IT" w:eastAsia="it-IT"/>
      </w:rPr>
      <w:pict w14:anchorId="31F17A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0;margin-top:0;width:595.75pt;height:842pt;z-index:-25165260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47AE639C">
        <v:shape id="WordPictureWatermark3" o:spid="_x0000_s2054" type="#_x0000_t75" style="position:absolute;margin-left:0;margin-top:0;width:595.75pt;height:842pt;z-index:-25165568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782"/>
    <w:rsid w:val="00012292"/>
    <w:rsid w:val="00025E98"/>
    <w:rsid w:val="0004576B"/>
    <w:rsid w:val="000B35D6"/>
    <w:rsid w:val="000E5DBB"/>
    <w:rsid w:val="00127441"/>
    <w:rsid w:val="00156782"/>
    <w:rsid w:val="002343C9"/>
    <w:rsid w:val="002D0895"/>
    <w:rsid w:val="00334DA2"/>
    <w:rsid w:val="00436382"/>
    <w:rsid w:val="00481F10"/>
    <w:rsid w:val="00511CC2"/>
    <w:rsid w:val="005A4E52"/>
    <w:rsid w:val="006B68A5"/>
    <w:rsid w:val="00863A79"/>
    <w:rsid w:val="00A27316"/>
    <w:rsid w:val="00B366D5"/>
    <w:rsid w:val="00D86F35"/>
    <w:rsid w:val="00EC4997"/>
    <w:rsid w:val="00ED51CB"/>
    <w:rsid w:val="00F05002"/>
    <w:rsid w:val="00FA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57A993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6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050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500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050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500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63A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1) .docx</dc:title>
  <cp:lastModifiedBy>Roberta Brambilla</cp:lastModifiedBy>
  <cp:revision>20</cp:revision>
  <dcterms:created xsi:type="dcterms:W3CDTF">2018-03-22T16:15:00Z</dcterms:created>
  <dcterms:modified xsi:type="dcterms:W3CDTF">2021-09-22T13:30:00Z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