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49CE508E" w:rsidR="004F12A1" w:rsidRPr="00D73776" w:rsidRDefault="004F12A1" w:rsidP="00DA0BD2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</w:pPr>
      <w:r w:rsidRPr="00D73776">
        <w:rPr>
          <w:noProof/>
          <w:color w:val="FFFFFF" w:themeColor="background1"/>
          <w:sz w:val="80"/>
          <w:szCs w:val="8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441C7BD4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8044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" filled="f" strokecolor="black [3213]" strokeweight="2pt">
                <v:stroke joinstyle="miter"/>
                <v:path arrowok="t"/>
                <w10:wrap anchorx="margin"/>
              </v:roundrect>
            </w:pict>
          </mc:Fallback>
        </mc:AlternateContent>
      </w:r>
      <w:r w:rsidRPr="00D73776">
        <w:rPr>
          <w:noProof/>
          <w:sz w:val="80"/>
          <w:szCs w:val="80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7312" w:rsidRPr="00D73776">
        <w:rPr>
          <w:rFonts w:ascii="Impact" w:eastAsia="Times New Roman" w:hAnsi="Impact" w:cs="Tahoma"/>
          <w:bCs/>
          <w:color w:val="000000" w:themeColor="text1"/>
          <w:sz w:val="80"/>
          <w:szCs w:val="80"/>
          <w:lang w:eastAsia="it-IT"/>
        </w:rPr>
        <w:t>BUCEFALO</w:t>
      </w:r>
    </w:p>
    <w:p w14:paraId="3AD985F6" w14:textId="77777777" w:rsidR="00207312" w:rsidRPr="001F4FDC" w:rsidRDefault="00207312" w:rsidP="00207312">
      <w:pPr>
        <w:spacing w:after="0"/>
        <w:ind w:right="282" w:firstLine="284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1F4FDC">
        <w:rPr>
          <w:rFonts w:ascii="Arial" w:eastAsia="Times New Roman" w:hAnsi="Arial" w:cs="Arial"/>
          <w:b/>
          <w:bCs/>
          <w:sz w:val="32"/>
          <w:szCs w:val="32"/>
        </w:rPr>
        <w:t>OLIO PER COMPRESSORI D’ARIA</w:t>
      </w:r>
    </w:p>
    <w:p w14:paraId="45F5098E" w14:textId="77777777" w:rsidR="00207312" w:rsidRPr="00207312" w:rsidRDefault="00207312" w:rsidP="00207312">
      <w:pPr>
        <w:spacing w:after="0"/>
        <w:ind w:left="284" w:right="282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47C6899" w14:textId="5B999981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sono oli formulati con speciali basi minerali paraffiniche e con particolari additivi che garantiscono l’ottimale lubrificazione di compressori d’aria alternativi e rotativi.</w:t>
      </w:r>
    </w:p>
    <w:p w14:paraId="13C59186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Possiedono una particolare resistenza all’azione dilavante dell’acqua, assicurano una buona protezione dalla ruggine della superficie interna dei cilindri durante le lunghe soste e non formano depositi carboniosi sui pistoni e valvole; qualora le condizioni di lavoro fossero particolarmente gravose e vi fosse tendenza alla formazione di depositi, questi essendo di natura soffice sono facilmente eliminabili.</w:t>
      </w:r>
    </w:p>
    <w:p w14:paraId="1D6C704A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Il loro potere lubrificante assicura una perfetta lubrificazione anche con erogazioni molto ridotte e la loro stabilità chimica consente lunghe durate in esercizio.</w:t>
      </w:r>
    </w:p>
    <w:p w14:paraId="641C799B" w14:textId="77777777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33722E63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CARATTERISTICHE CHIMICO-FISICHE</w:t>
      </w:r>
    </w:p>
    <w:tbl>
      <w:tblPr>
        <w:tblpPr w:leftFromText="141" w:rightFromText="141" w:vertAnchor="text" w:horzAnchor="page" w:tblpX="1433" w:tblpY="352"/>
        <w:tblOverlap w:val="never"/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984"/>
        <w:gridCol w:w="1130"/>
        <w:gridCol w:w="1131"/>
        <w:gridCol w:w="1131"/>
        <w:gridCol w:w="1131"/>
        <w:gridCol w:w="1131"/>
        <w:gridCol w:w="1129"/>
      </w:tblGrid>
      <w:tr w:rsidR="00207312" w:rsidRPr="00207312" w14:paraId="57155482" w14:textId="77777777" w:rsidTr="00377E9D">
        <w:trPr>
          <w:trHeight w:val="780"/>
        </w:trPr>
        <w:tc>
          <w:tcPr>
            <w:tcW w:w="837" w:type="pct"/>
            <w:shd w:val="clear" w:color="auto" w:fill="auto"/>
            <w:vAlign w:val="center"/>
            <w:hideMark/>
          </w:tcPr>
          <w:p w14:paraId="3E6A6834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lang w:eastAsia="it-IT"/>
              </w:rPr>
            </w:pPr>
            <w:bookmarkStart w:id="0" w:name="_Hlk64969528"/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32C5D5F" w14:textId="67AEE473" w:rsidR="00207312" w:rsidRPr="00377E9D" w:rsidRDefault="00207312" w:rsidP="00207312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UNIT</w:t>
            </w:r>
            <w:r w:rsidR="001F4FDC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 DI MISURA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806CE1E" w14:textId="29365CCA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BUCEFALO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32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81E2F1D" w14:textId="25927D10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46</w:t>
            </w:r>
          </w:p>
        </w:tc>
        <w:tc>
          <w:tcPr>
            <w:tcW w:w="606" w:type="pct"/>
            <w:vAlign w:val="center"/>
          </w:tcPr>
          <w:p w14:paraId="290239B0" w14:textId="7FD493D1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68</w:t>
            </w:r>
          </w:p>
        </w:tc>
        <w:tc>
          <w:tcPr>
            <w:tcW w:w="606" w:type="pct"/>
            <w:vAlign w:val="center"/>
          </w:tcPr>
          <w:p w14:paraId="556BD9B8" w14:textId="1937C44C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 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100</w:t>
            </w:r>
          </w:p>
        </w:tc>
        <w:tc>
          <w:tcPr>
            <w:tcW w:w="606" w:type="pct"/>
            <w:vAlign w:val="center"/>
          </w:tcPr>
          <w:p w14:paraId="258C5E4F" w14:textId="4A8C139F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BUCEFALO  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150</w:t>
            </w:r>
          </w:p>
        </w:tc>
        <w:tc>
          <w:tcPr>
            <w:tcW w:w="606" w:type="pct"/>
            <w:vAlign w:val="center"/>
          </w:tcPr>
          <w:p w14:paraId="150AB6D9" w14:textId="75E52867" w:rsidR="00207312" w:rsidRPr="00377E9D" w:rsidRDefault="009E731E" w:rsidP="00377E9D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>BUCEFALO</w:t>
            </w:r>
            <w:r w:rsidR="00207312" w:rsidRPr="00377E9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it-IT"/>
              </w:rPr>
              <w:t xml:space="preserve"> 220</w:t>
            </w:r>
          </w:p>
        </w:tc>
      </w:tr>
      <w:tr w:rsidR="00207312" w:rsidRPr="00207312" w14:paraId="09D235D8" w14:textId="77777777" w:rsidTr="00377E9D">
        <w:trPr>
          <w:trHeight w:val="595"/>
        </w:trPr>
        <w:tc>
          <w:tcPr>
            <w:tcW w:w="837" w:type="pct"/>
            <w:shd w:val="clear" w:color="auto" w:fill="auto"/>
            <w:vAlign w:val="center"/>
            <w:hideMark/>
          </w:tcPr>
          <w:p w14:paraId="6857E979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ASPETTO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0FA4B68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CFB1E4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08C55D57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169A9A64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4421A241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595A6CBB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  <w:tc>
          <w:tcPr>
            <w:tcW w:w="606" w:type="pct"/>
            <w:vAlign w:val="center"/>
          </w:tcPr>
          <w:p w14:paraId="7D0A28F5" w14:textId="77777777" w:rsidR="00207312" w:rsidRPr="00377E9D" w:rsidRDefault="00207312" w:rsidP="0020731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Limpido</w:t>
            </w:r>
          </w:p>
        </w:tc>
      </w:tr>
      <w:tr w:rsidR="008F376F" w:rsidRPr="00207312" w14:paraId="0348CB00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6068563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1DC159E6" w14:textId="0FB559F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DENSIT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A 15 °C</w:t>
            </w:r>
          </w:p>
          <w:p w14:paraId="1DA28A1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7F97B33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79C4688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Kg/dm</w:t>
            </w:r>
            <w:r w:rsidRPr="002D1606">
              <w:rPr>
                <w:rFonts w:ascii="Arial" w:eastAsia="Times New Roman" w:hAnsi="Arial" w:cs="Times New Roman"/>
                <w:sz w:val="17"/>
                <w:szCs w:val="17"/>
                <w:vertAlign w:val="superscript"/>
                <w:lang w:eastAsia="it-IT"/>
              </w:rPr>
              <w:t>3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EE9F700" w14:textId="16DA3E7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0,865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0B5A89E" w14:textId="4D9BDA5C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0,870</w:t>
            </w:r>
          </w:p>
        </w:tc>
        <w:tc>
          <w:tcPr>
            <w:tcW w:w="606" w:type="pct"/>
            <w:vAlign w:val="center"/>
          </w:tcPr>
          <w:p w14:paraId="0412ABB7" w14:textId="6F14E7EA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0,870</w:t>
            </w:r>
          </w:p>
        </w:tc>
        <w:tc>
          <w:tcPr>
            <w:tcW w:w="606" w:type="pct"/>
            <w:vAlign w:val="center"/>
          </w:tcPr>
          <w:p w14:paraId="5B5237C3" w14:textId="1011FCD0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0,877</w:t>
            </w:r>
          </w:p>
        </w:tc>
        <w:tc>
          <w:tcPr>
            <w:tcW w:w="606" w:type="pct"/>
            <w:vAlign w:val="center"/>
          </w:tcPr>
          <w:p w14:paraId="7C321B16" w14:textId="1D1C7455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0,880</w:t>
            </w:r>
          </w:p>
        </w:tc>
        <w:tc>
          <w:tcPr>
            <w:tcW w:w="606" w:type="pct"/>
            <w:vAlign w:val="center"/>
          </w:tcPr>
          <w:p w14:paraId="294626BC" w14:textId="67A7A044" w:rsidR="008F376F" w:rsidRPr="00377E9D" w:rsidRDefault="008F376F" w:rsidP="008F376F">
            <w:pPr>
              <w:spacing w:after="0" w:line="240" w:lineRule="auto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        0,890</w:t>
            </w:r>
          </w:p>
        </w:tc>
      </w:tr>
      <w:tr w:rsidR="008F376F" w:rsidRPr="00207312" w14:paraId="0C86AF30" w14:textId="77777777" w:rsidTr="00377E9D">
        <w:trPr>
          <w:trHeight w:val="615"/>
        </w:trPr>
        <w:tc>
          <w:tcPr>
            <w:tcW w:w="837" w:type="pct"/>
            <w:shd w:val="clear" w:color="auto" w:fill="auto"/>
            <w:vAlign w:val="center"/>
            <w:hideMark/>
          </w:tcPr>
          <w:p w14:paraId="1AA0642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COLORE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62F7CB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6CF968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54CF698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vAlign w:val="center"/>
          </w:tcPr>
          <w:p w14:paraId="3411274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Paglierino</w:t>
            </w:r>
          </w:p>
        </w:tc>
        <w:tc>
          <w:tcPr>
            <w:tcW w:w="606" w:type="pct"/>
            <w:vAlign w:val="center"/>
          </w:tcPr>
          <w:p w14:paraId="111BCB1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 chiaro</w:t>
            </w:r>
          </w:p>
        </w:tc>
        <w:tc>
          <w:tcPr>
            <w:tcW w:w="606" w:type="pct"/>
            <w:vAlign w:val="center"/>
          </w:tcPr>
          <w:p w14:paraId="724A3EF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 chiaro</w:t>
            </w:r>
          </w:p>
        </w:tc>
        <w:tc>
          <w:tcPr>
            <w:tcW w:w="606" w:type="pct"/>
            <w:vAlign w:val="center"/>
          </w:tcPr>
          <w:p w14:paraId="255D6F6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Bruno</w:t>
            </w:r>
          </w:p>
        </w:tc>
      </w:tr>
      <w:tr w:rsidR="008F376F" w:rsidRPr="00207312" w14:paraId="1562E6CC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25FB7AD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3BA438A3" w14:textId="5B7233E5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  <w:r w:rsid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br/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 40 °C</w:t>
            </w:r>
          </w:p>
          <w:p w14:paraId="261D975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58439B1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cSt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34A12A2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32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5DA01FE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46</w:t>
            </w:r>
          </w:p>
        </w:tc>
        <w:tc>
          <w:tcPr>
            <w:tcW w:w="606" w:type="pct"/>
            <w:vAlign w:val="center"/>
          </w:tcPr>
          <w:p w14:paraId="378B241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68</w:t>
            </w:r>
          </w:p>
        </w:tc>
        <w:tc>
          <w:tcPr>
            <w:tcW w:w="606" w:type="pct"/>
            <w:vAlign w:val="center"/>
          </w:tcPr>
          <w:p w14:paraId="6FF5919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100</w:t>
            </w:r>
          </w:p>
        </w:tc>
        <w:tc>
          <w:tcPr>
            <w:tcW w:w="606" w:type="pct"/>
            <w:vAlign w:val="center"/>
          </w:tcPr>
          <w:p w14:paraId="3ADFA0B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150</w:t>
            </w:r>
          </w:p>
        </w:tc>
        <w:tc>
          <w:tcPr>
            <w:tcW w:w="606" w:type="pct"/>
            <w:vAlign w:val="center"/>
          </w:tcPr>
          <w:p w14:paraId="3024F8A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220</w:t>
            </w:r>
          </w:p>
        </w:tc>
      </w:tr>
      <w:tr w:rsidR="008F376F" w:rsidRPr="00207312" w14:paraId="562895AE" w14:textId="77777777" w:rsidTr="00377E9D">
        <w:trPr>
          <w:trHeight w:val="16"/>
        </w:trPr>
        <w:tc>
          <w:tcPr>
            <w:tcW w:w="837" w:type="pct"/>
            <w:shd w:val="clear" w:color="auto" w:fill="auto"/>
            <w:vAlign w:val="center"/>
            <w:hideMark/>
          </w:tcPr>
          <w:p w14:paraId="0E3CDD5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5003A25A" w14:textId="473DCEE1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 xml:space="preserve"> </w:t>
            </w:r>
            <w:r w:rsid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br/>
            </w: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A 100 °C</w:t>
            </w:r>
          </w:p>
          <w:p w14:paraId="3678316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  <w:p w14:paraId="3C0D47E4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648BC42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cSt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60EFF8B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5,5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712525F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6,7</w:t>
            </w:r>
          </w:p>
        </w:tc>
        <w:tc>
          <w:tcPr>
            <w:tcW w:w="606" w:type="pct"/>
            <w:vAlign w:val="center"/>
          </w:tcPr>
          <w:p w14:paraId="392EA2B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8,7</w:t>
            </w:r>
          </w:p>
        </w:tc>
        <w:tc>
          <w:tcPr>
            <w:tcW w:w="606" w:type="pct"/>
            <w:vAlign w:val="center"/>
          </w:tcPr>
          <w:p w14:paraId="4D2517A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11,3</w:t>
            </w:r>
          </w:p>
        </w:tc>
        <w:tc>
          <w:tcPr>
            <w:tcW w:w="606" w:type="pct"/>
            <w:vAlign w:val="center"/>
          </w:tcPr>
          <w:p w14:paraId="23084A7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15,4</w:t>
            </w:r>
          </w:p>
        </w:tc>
        <w:tc>
          <w:tcPr>
            <w:tcW w:w="606" w:type="pct"/>
            <w:vAlign w:val="center"/>
          </w:tcPr>
          <w:p w14:paraId="101D7BF1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20,2</w:t>
            </w:r>
          </w:p>
        </w:tc>
      </w:tr>
      <w:tr w:rsidR="008F376F" w:rsidRPr="00207312" w14:paraId="07A61EB4" w14:textId="77777777" w:rsidTr="00377E9D">
        <w:trPr>
          <w:trHeight w:val="523"/>
        </w:trPr>
        <w:tc>
          <w:tcPr>
            <w:tcW w:w="837" w:type="pct"/>
            <w:shd w:val="clear" w:color="auto" w:fill="auto"/>
            <w:vAlign w:val="center"/>
            <w:hideMark/>
          </w:tcPr>
          <w:p w14:paraId="6E0318D6" w14:textId="6137C95E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INDICE DI VISCOSIT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</w:p>
          <w:p w14:paraId="07DCC7C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3BE8BE7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6AE086C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429FFB3A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112</w:t>
            </w:r>
          </w:p>
        </w:tc>
        <w:tc>
          <w:tcPr>
            <w:tcW w:w="606" w:type="pct"/>
            <w:vAlign w:val="center"/>
          </w:tcPr>
          <w:p w14:paraId="0E75C60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104</w:t>
            </w:r>
          </w:p>
        </w:tc>
        <w:tc>
          <w:tcPr>
            <w:tcW w:w="606" w:type="pct"/>
            <w:vAlign w:val="center"/>
          </w:tcPr>
          <w:p w14:paraId="573B9C5D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98</w:t>
            </w:r>
          </w:p>
        </w:tc>
        <w:tc>
          <w:tcPr>
            <w:tcW w:w="606" w:type="pct"/>
            <w:vAlign w:val="center"/>
          </w:tcPr>
          <w:p w14:paraId="24EA8C1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98</w:t>
            </w:r>
          </w:p>
        </w:tc>
        <w:tc>
          <w:tcPr>
            <w:tcW w:w="606" w:type="pct"/>
            <w:vAlign w:val="center"/>
          </w:tcPr>
          <w:p w14:paraId="550DA60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95</w:t>
            </w:r>
          </w:p>
        </w:tc>
      </w:tr>
      <w:tr w:rsidR="008F376F" w:rsidRPr="00207312" w14:paraId="3B9C1BB6" w14:textId="77777777" w:rsidTr="00377E9D">
        <w:trPr>
          <w:trHeight w:val="578"/>
        </w:trPr>
        <w:tc>
          <w:tcPr>
            <w:tcW w:w="837" w:type="pct"/>
            <w:shd w:val="clear" w:color="auto" w:fill="auto"/>
            <w:vAlign w:val="center"/>
            <w:hideMark/>
          </w:tcPr>
          <w:p w14:paraId="618E190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P.TO DI</w:t>
            </w:r>
          </w:p>
          <w:p w14:paraId="2362C210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SCORRIMENTO</w:t>
            </w:r>
          </w:p>
          <w:p w14:paraId="1EBBB33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21D6D87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°C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4A3B096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55E4626C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35A0B74E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71A4FEA7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-12</w:t>
            </w:r>
          </w:p>
        </w:tc>
        <w:tc>
          <w:tcPr>
            <w:tcW w:w="606" w:type="pct"/>
            <w:vAlign w:val="center"/>
          </w:tcPr>
          <w:p w14:paraId="61CA4C45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-9</w:t>
            </w:r>
          </w:p>
        </w:tc>
        <w:tc>
          <w:tcPr>
            <w:tcW w:w="606" w:type="pct"/>
            <w:vAlign w:val="center"/>
          </w:tcPr>
          <w:p w14:paraId="28DCD9CB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-9</w:t>
            </w:r>
          </w:p>
        </w:tc>
      </w:tr>
      <w:tr w:rsidR="008F376F" w:rsidRPr="00207312" w14:paraId="0DF35B0D" w14:textId="77777777" w:rsidTr="00377E9D">
        <w:trPr>
          <w:trHeight w:val="811"/>
        </w:trPr>
        <w:tc>
          <w:tcPr>
            <w:tcW w:w="837" w:type="pct"/>
            <w:shd w:val="clear" w:color="auto" w:fill="auto"/>
            <w:vAlign w:val="center"/>
            <w:hideMark/>
          </w:tcPr>
          <w:p w14:paraId="6EDFDC39" w14:textId="710E83E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P.TO DI INFIAMMABILIT</w:t>
            </w:r>
            <w:r w:rsidR="001F4FDC"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À</w:t>
            </w:r>
          </w:p>
        </w:tc>
        <w:tc>
          <w:tcPr>
            <w:tcW w:w="528" w:type="pct"/>
            <w:shd w:val="clear" w:color="auto" w:fill="auto"/>
            <w:vAlign w:val="center"/>
            <w:hideMark/>
          </w:tcPr>
          <w:p w14:paraId="1D105F0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°C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1819A393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210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14:paraId="2AA4FBB2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220</w:t>
            </w:r>
          </w:p>
        </w:tc>
        <w:tc>
          <w:tcPr>
            <w:tcW w:w="606" w:type="pct"/>
            <w:vAlign w:val="center"/>
          </w:tcPr>
          <w:p w14:paraId="1658A579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230</w:t>
            </w:r>
          </w:p>
        </w:tc>
        <w:tc>
          <w:tcPr>
            <w:tcW w:w="606" w:type="pct"/>
            <w:vAlign w:val="center"/>
          </w:tcPr>
          <w:p w14:paraId="61D0C336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240</w:t>
            </w:r>
          </w:p>
        </w:tc>
        <w:tc>
          <w:tcPr>
            <w:tcW w:w="606" w:type="pct"/>
            <w:vAlign w:val="center"/>
          </w:tcPr>
          <w:p w14:paraId="20DDC78F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250</w:t>
            </w:r>
          </w:p>
        </w:tc>
        <w:tc>
          <w:tcPr>
            <w:tcW w:w="606" w:type="pct"/>
            <w:vAlign w:val="center"/>
          </w:tcPr>
          <w:p w14:paraId="773D83BA" w14:textId="77777777" w:rsidR="008F376F" w:rsidRPr="00377E9D" w:rsidRDefault="008F376F" w:rsidP="008F376F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</w:pPr>
            <w:r w:rsidRPr="00377E9D">
              <w:rPr>
                <w:rFonts w:ascii="Arial" w:eastAsia="Times New Roman" w:hAnsi="Arial" w:cs="Times New Roman"/>
                <w:sz w:val="17"/>
                <w:szCs w:val="17"/>
                <w:lang w:eastAsia="it-IT"/>
              </w:rPr>
              <w:t>260</w:t>
            </w:r>
          </w:p>
        </w:tc>
      </w:tr>
      <w:bookmarkEnd w:id="0"/>
    </w:tbl>
    <w:p w14:paraId="4BF8CB87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</w:p>
    <w:p w14:paraId="22A4D0AA" w14:textId="77777777" w:rsidR="00207312" w:rsidRPr="00207312" w:rsidRDefault="00207312" w:rsidP="00207312">
      <w:pPr>
        <w:rPr>
          <w:rFonts w:ascii="Arial" w:eastAsia="Times New Roman" w:hAnsi="Arial" w:cs="Arial"/>
          <w:sz w:val="16"/>
          <w:szCs w:val="16"/>
        </w:rPr>
      </w:pPr>
      <w:r w:rsidRPr="00207312">
        <w:rPr>
          <w:rFonts w:ascii="Arial" w:eastAsia="Times New Roman" w:hAnsi="Arial" w:cs="Arial"/>
          <w:sz w:val="16"/>
          <w:szCs w:val="16"/>
        </w:rPr>
        <w:t xml:space="preserve">      I dati sopra riportati non costituiscono specifica.</w:t>
      </w:r>
    </w:p>
    <w:p w14:paraId="27E5BC56" w14:textId="77777777" w:rsidR="00207312" w:rsidRPr="00207312" w:rsidRDefault="00207312" w:rsidP="00207312">
      <w:pPr>
        <w:keepNext/>
        <w:keepLines/>
        <w:spacing w:after="0"/>
        <w:ind w:left="284"/>
        <w:jc w:val="both"/>
        <w:outlineLvl w:val="1"/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</w:pPr>
      <w:r w:rsidRPr="00207312">
        <w:rPr>
          <w:rFonts w:ascii="Arial" w:eastAsiaTheme="majorEastAsia" w:hAnsi="Arial" w:cs="Arial"/>
          <w:b/>
          <w:bCs/>
          <w:smallCaps/>
          <w:color w:val="808080"/>
          <w:sz w:val="31"/>
          <w:szCs w:val="31"/>
        </w:rPr>
        <w:t>applicazioni</w:t>
      </w:r>
    </w:p>
    <w:p w14:paraId="3376FA06" w14:textId="7BE87403" w:rsidR="00207312" w:rsidRP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 xml:space="preserve">I </w:t>
      </w:r>
      <w:r>
        <w:rPr>
          <w:rFonts w:ascii="Arial" w:eastAsia="Times New Roman" w:hAnsi="Arial" w:cs="Arial"/>
          <w:b/>
          <w:bCs/>
          <w:sz w:val="20"/>
          <w:szCs w:val="20"/>
        </w:rPr>
        <w:t>BUCEFALO</w:t>
      </w:r>
      <w:r w:rsidRPr="00207312">
        <w:rPr>
          <w:rFonts w:ascii="Arial" w:eastAsia="Times New Roman" w:hAnsi="Arial" w:cs="Arial"/>
          <w:sz w:val="20"/>
          <w:szCs w:val="20"/>
        </w:rPr>
        <w:t xml:space="preserve"> vengono utilizzati per la lubrificazione di compressori d’aria alternativi e rotativi; </w:t>
      </w:r>
    </w:p>
    <w:p w14:paraId="7662764B" w14:textId="1FB79E90" w:rsidR="00207312" w:rsidRDefault="00207312" w:rsidP="00207312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e soddisfano le seguenti specifiche:</w:t>
      </w:r>
    </w:p>
    <w:p w14:paraId="1380B528" w14:textId="5B9CE359" w:rsidR="00DA128A" w:rsidRDefault="00207312" w:rsidP="00310365">
      <w:pPr>
        <w:autoSpaceDE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07312">
        <w:rPr>
          <w:rFonts w:ascii="Arial" w:eastAsia="Times New Roman" w:hAnsi="Arial" w:cs="Arial"/>
          <w:sz w:val="20"/>
          <w:szCs w:val="20"/>
        </w:rPr>
        <w:t>DIN 51506 (VBL, VCL, VDL)</w:t>
      </w:r>
    </w:p>
    <w:p w14:paraId="2CCAB7CE" w14:textId="77777777" w:rsidR="00310365" w:rsidRDefault="00310365" w:rsidP="00310365">
      <w:pPr>
        <w:autoSpaceDE w:val="0"/>
        <w:spacing w:after="0"/>
        <w:ind w:left="284"/>
        <w:jc w:val="both"/>
        <w:rPr>
          <w:sz w:val="20"/>
          <w:szCs w:val="20"/>
        </w:rPr>
      </w:pPr>
    </w:p>
    <w:p w14:paraId="59CF76EF" w14:textId="4BB26E36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Via delle Gerole,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D73776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751A7D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 PROFESSIONALE ED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F4D2" w14:textId="77777777" w:rsidR="00B375D6" w:rsidRDefault="00B375D6" w:rsidP="00DD695D">
      <w:pPr>
        <w:spacing w:after="0" w:line="240" w:lineRule="auto"/>
      </w:pPr>
      <w:r>
        <w:separator/>
      </w:r>
    </w:p>
  </w:endnote>
  <w:endnote w:type="continuationSeparator" w:id="0">
    <w:p w14:paraId="5D1C3DA6" w14:textId="77777777" w:rsidR="00B375D6" w:rsidRDefault="00B375D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1040" w14:textId="77777777" w:rsidR="00B375D6" w:rsidRDefault="00B375D6" w:rsidP="00DD695D">
      <w:pPr>
        <w:spacing w:after="0" w:line="240" w:lineRule="auto"/>
      </w:pPr>
      <w:r>
        <w:separator/>
      </w:r>
    </w:p>
  </w:footnote>
  <w:footnote w:type="continuationSeparator" w:id="0">
    <w:p w14:paraId="62C10149" w14:textId="77777777" w:rsidR="00B375D6" w:rsidRDefault="00B375D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63BA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1F4FDC"/>
    <w:rsid w:val="00200321"/>
    <w:rsid w:val="002024EF"/>
    <w:rsid w:val="00207312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1606"/>
    <w:rsid w:val="002D23C3"/>
    <w:rsid w:val="002D28EB"/>
    <w:rsid w:val="002D6EDC"/>
    <w:rsid w:val="002F3E71"/>
    <w:rsid w:val="00301D9F"/>
    <w:rsid w:val="00301E85"/>
    <w:rsid w:val="0030467C"/>
    <w:rsid w:val="00310365"/>
    <w:rsid w:val="003217DF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77E9D"/>
    <w:rsid w:val="0038256E"/>
    <w:rsid w:val="00383F37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26713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4002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0AF1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352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3025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376F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2413"/>
    <w:rsid w:val="009E3B58"/>
    <w:rsid w:val="009E731E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46B87"/>
    <w:rsid w:val="00A50F54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3DF1"/>
    <w:rsid w:val="00B266C9"/>
    <w:rsid w:val="00B26763"/>
    <w:rsid w:val="00B355A6"/>
    <w:rsid w:val="00B375D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310A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73776"/>
    <w:rsid w:val="00D8315A"/>
    <w:rsid w:val="00D8365E"/>
    <w:rsid w:val="00D861D9"/>
    <w:rsid w:val="00D87E7F"/>
    <w:rsid w:val="00D9332F"/>
    <w:rsid w:val="00D94CA5"/>
    <w:rsid w:val="00DA0BD2"/>
    <w:rsid w:val="00DA113D"/>
    <w:rsid w:val="00DA128A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36CE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2EF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941C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22</cp:revision>
  <cp:lastPrinted>2017-03-31T07:33:00Z</cp:lastPrinted>
  <dcterms:created xsi:type="dcterms:W3CDTF">2020-10-16T07:39:00Z</dcterms:created>
  <dcterms:modified xsi:type="dcterms:W3CDTF">2021-09-22T09:10:00Z</dcterms:modified>
</cp:coreProperties>
</file>