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4087E54B" w:rsidR="004F12A1" w:rsidRPr="00ED69C7" w:rsidRDefault="004F12A1" w:rsidP="00E65C5F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ED69C7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4E3287FE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DD4326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Pr="00ED69C7">
        <w:rPr>
          <w:noProof/>
          <w:sz w:val="80"/>
          <w:szCs w:val="80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1EFE" w:rsidRPr="00ED69C7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CADUC</w:t>
      </w:r>
      <w:r w:rsidR="00090801" w:rsidRPr="00ED69C7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E</w:t>
      </w:r>
      <w:r w:rsidR="00D61EFE" w:rsidRPr="00ED69C7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O</w:t>
      </w:r>
    </w:p>
    <w:p w14:paraId="7BB160A0" w14:textId="77777777" w:rsidR="00D61EFE" w:rsidRPr="00DC6FFA" w:rsidRDefault="00D61EFE" w:rsidP="00D61EFE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OLIO PER LUBRIFICAZIONE GENERALE</w:t>
      </w:r>
    </w:p>
    <w:p w14:paraId="0ED965FC" w14:textId="0F3DDC02" w:rsidR="00017AE8" w:rsidRPr="0094420D" w:rsidRDefault="00D61EFE" w:rsidP="00017AE8">
      <w:pPr>
        <w:spacing w:after="0" w:line="240" w:lineRule="auto"/>
        <w:ind w:left="284" w:right="283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 xml:space="preserve">I </w:t>
      </w:r>
      <w:r w:rsidRPr="0094420D">
        <w:rPr>
          <w:rFonts w:ascii="Arial" w:eastAsia="Times New Roman" w:hAnsi="Arial" w:cs="Arial"/>
          <w:b/>
          <w:bCs/>
          <w:sz w:val="20"/>
          <w:szCs w:val="20"/>
        </w:rPr>
        <w:t>CADUCEO</w:t>
      </w:r>
      <w:r w:rsidR="00405123" w:rsidRPr="0094420D">
        <w:rPr>
          <w:rFonts w:ascii="Arial" w:eastAsia="Times New Roman" w:hAnsi="Arial" w:cs="Arial"/>
          <w:sz w:val="20"/>
          <w:szCs w:val="20"/>
        </w:rPr>
        <w:t xml:space="preserve"> </w:t>
      </w:r>
      <w:r w:rsidRPr="0094420D">
        <w:rPr>
          <w:rFonts w:ascii="Arial" w:eastAsia="Times New Roman" w:hAnsi="Arial" w:cs="Arial"/>
          <w:sz w:val="20"/>
          <w:szCs w:val="20"/>
        </w:rPr>
        <w:t>sono oli formulati con basi paraffiniche severamente raffinate ed un pacchetto di additivi che assicura ottime proprietà antiossidanti, antischiuma ed antiruggine.</w:t>
      </w:r>
    </w:p>
    <w:p w14:paraId="585A79CD" w14:textId="0B1D2AB4" w:rsidR="005E77E2" w:rsidRPr="0094420D" w:rsidRDefault="00017AE8" w:rsidP="00017AE8">
      <w:pPr>
        <w:spacing w:after="0" w:line="240" w:lineRule="auto"/>
        <w:ind w:left="284" w:right="283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S</w:t>
      </w:r>
      <w:r w:rsidR="00D61EFE" w:rsidRPr="0094420D">
        <w:rPr>
          <w:rFonts w:ascii="Arial" w:eastAsia="Times New Roman" w:hAnsi="Arial" w:cs="Arial"/>
          <w:sz w:val="20"/>
          <w:szCs w:val="20"/>
        </w:rPr>
        <w:t>ono utilizzati in impianti di lubrificazione generale a circolazione ed anche in circuiti oleodinamici poco sollecitati. Sono particolarmente indicati per la lubrificazione a bagno d’olio nei più svariati organi meccanici quali cuscinetti piani, volventi, manovellismi e scatole ingranaggi. Le gradazioni disponibili soddisfano molteplici esigenze operative per le quali non siano richiesti lubrificanti con caratteristiche EP o additivazioni particolari.</w:t>
      </w:r>
    </w:p>
    <w:p w14:paraId="32D9AC76" w14:textId="21FF8D29" w:rsidR="00D61EFE" w:rsidRPr="00D61EFE" w:rsidRDefault="00D61EFE" w:rsidP="00D61EFE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63B9EE87" w:rsidR="006C2300" w:rsidRPr="006C2300" w:rsidRDefault="006C2300" w:rsidP="00D61EFE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1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630"/>
        <w:gridCol w:w="1630"/>
        <w:gridCol w:w="1629"/>
        <w:gridCol w:w="1631"/>
      </w:tblGrid>
      <w:tr w:rsidR="00E749CC" w:rsidRPr="0085189B" w14:paraId="3DC9A1F9" w14:textId="5C4FECCC" w:rsidTr="00E749CC">
        <w:trPr>
          <w:trHeight w:val="588"/>
        </w:trPr>
        <w:tc>
          <w:tcPr>
            <w:tcW w:w="1406" w:type="pct"/>
            <w:shd w:val="clear" w:color="auto" w:fill="auto"/>
            <w:vAlign w:val="center"/>
          </w:tcPr>
          <w:p w14:paraId="4805F401" w14:textId="777777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898" w:type="pct"/>
            <w:shd w:val="clear" w:color="auto" w:fill="auto"/>
            <w:vAlign w:val="center"/>
          </w:tcPr>
          <w:p w14:paraId="276E9824" w14:textId="7A8BA9B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UNITÀ DI MISURA</w:t>
            </w:r>
          </w:p>
        </w:tc>
        <w:tc>
          <w:tcPr>
            <w:tcW w:w="898" w:type="pct"/>
            <w:vAlign w:val="center"/>
          </w:tcPr>
          <w:p w14:paraId="762BDFE2" w14:textId="777777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CADUCEO</w:t>
            </w:r>
          </w:p>
          <w:p w14:paraId="3F7C9FF9" w14:textId="7CB2647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5EB9D92" w14:textId="777777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CADUCEO</w:t>
            </w:r>
          </w:p>
          <w:p w14:paraId="66681535" w14:textId="4A37853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3A76885A" w14:textId="777777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CADUCEO</w:t>
            </w:r>
          </w:p>
          <w:p w14:paraId="5CA3C9AC" w14:textId="7059C8DF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68</w:t>
            </w:r>
          </w:p>
        </w:tc>
      </w:tr>
      <w:tr w:rsidR="00E749CC" w:rsidRPr="00DA1F51" w14:paraId="3BE42BDC" w14:textId="12800273" w:rsidTr="00E749CC">
        <w:trPr>
          <w:trHeight w:val="499"/>
        </w:trPr>
        <w:tc>
          <w:tcPr>
            <w:tcW w:w="1406" w:type="pct"/>
            <w:shd w:val="clear" w:color="auto" w:fill="auto"/>
            <w:vAlign w:val="center"/>
          </w:tcPr>
          <w:p w14:paraId="6CB4208A" w14:textId="33D6BD0A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5512FC3" w14:textId="4DBAC8B3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898" w:type="pct"/>
            <w:vAlign w:val="center"/>
          </w:tcPr>
          <w:p w14:paraId="26A23FC1" w14:textId="0629AACE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974A8E1" w14:textId="7676D7E4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76EEEE8F" w14:textId="3955650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E749CC" w:rsidRPr="00DA1F51" w14:paraId="0BB30CBF" w14:textId="0D530B0A" w:rsidTr="00E749CC">
        <w:trPr>
          <w:trHeight w:val="499"/>
        </w:trPr>
        <w:tc>
          <w:tcPr>
            <w:tcW w:w="1406" w:type="pct"/>
            <w:shd w:val="clear" w:color="auto" w:fill="auto"/>
            <w:vAlign w:val="center"/>
          </w:tcPr>
          <w:p w14:paraId="0018C82E" w14:textId="58BFD1AF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DENSITÀ A 15 °C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1C433D3" w14:textId="11B2674D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Kg/dm</w:t>
            </w:r>
            <w:r w:rsidRPr="00D95812">
              <w:rPr>
                <w:rFonts w:ascii="Arial" w:eastAsia="Times New Roman" w:hAnsi="Arial" w:cs="Times New Roman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898" w:type="pct"/>
            <w:vAlign w:val="center"/>
          </w:tcPr>
          <w:p w14:paraId="6F04F872" w14:textId="089863C6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0,870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CBC303E" w14:textId="63404F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0,875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15CA3DD9" w14:textId="49E5B65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0,880</w:t>
            </w:r>
          </w:p>
        </w:tc>
      </w:tr>
      <w:tr w:rsidR="00E749CC" w:rsidRPr="00DA1F51" w14:paraId="0BD7D53A" w14:textId="51A0EDA4" w:rsidTr="00E749CC">
        <w:trPr>
          <w:trHeight w:val="540"/>
        </w:trPr>
        <w:tc>
          <w:tcPr>
            <w:tcW w:w="1406" w:type="pct"/>
            <w:shd w:val="clear" w:color="auto" w:fill="auto"/>
            <w:vAlign w:val="center"/>
          </w:tcPr>
          <w:p w14:paraId="726C2A3F" w14:textId="5BF5393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A9D9A10" w14:textId="0431BA83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898" w:type="pct"/>
            <w:vAlign w:val="center"/>
          </w:tcPr>
          <w:p w14:paraId="4B2C364C" w14:textId="6163EC23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A2BDD52" w14:textId="24D31046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61F51882" w14:textId="7568D7D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</w:tr>
      <w:tr w:rsidR="00E749CC" w:rsidRPr="00DA1F51" w14:paraId="129CDFA8" w14:textId="55D49A01" w:rsidTr="00E749CC">
        <w:trPr>
          <w:trHeight w:val="506"/>
        </w:trPr>
        <w:tc>
          <w:tcPr>
            <w:tcW w:w="1406" w:type="pct"/>
            <w:shd w:val="clear" w:color="auto" w:fill="auto"/>
            <w:vAlign w:val="center"/>
          </w:tcPr>
          <w:p w14:paraId="5B458A49" w14:textId="7F36DD9E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VISCOSITÀ A</w:t>
            </w:r>
          </w:p>
          <w:p w14:paraId="1D076D80" w14:textId="6A9AB08B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40 °C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100768E" w14:textId="02CCD64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898" w:type="pct"/>
            <w:vAlign w:val="center"/>
          </w:tcPr>
          <w:p w14:paraId="49D1021F" w14:textId="5166E81C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24B459C" w14:textId="50240CD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2861A81B" w14:textId="522D52DC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68</w:t>
            </w:r>
          </w:p>
        </w:tc>
      </w:tr>
      <w:tr w:rsidR="00E749CC" w:rsidRPr="00DA1F51" w14:paraId="0F06CFEF" w14:textId="2A86F7AC" w:rsidTr="00E749CC">
        <w:trPr>
          <w:trHeight w:val="500"/>
        </w:trPr>
        <w:tc>
          <w:tcPr>
            <w:tcW w:w="1406" w:type="pct"/>
            <w:shd w:val="clear" w:color="auto" w:fill="auto"/>
            <w:vAlign w:val="center"/>
          </w:tcPr>
          <w:p w14:paraId="4CB80D1C" w14:textId="2E672EDF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VISCOSITÀ A</w:t>
            </w:r>
          </w:p>
          <w:p w14:paraId="2740462B" w14:textId="4BDBB97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100 °C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7D0B6B0" w14:textId="074565D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898" w:type="pct"/>
            <w:vAlign w:val="center"/>
          </w:tcPr>
          <w:p w14:paraId="4CFD5A53" w14:textId="73E35B80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5,4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E7EFA92" w14:textId="120CA16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6,7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60DB1161" w14:textId="2FD0903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8,7</w:t>
            </w:r>
          </w:p>
        </w:tc>
      </w:tr>
      <w:tr w:rsidR="00E749CC" w:rsidRPr="00DA1F51" w14:paraId="4FF7B8A3" w14:textId="10FBE065" w:rsidTr="00E749CC">
        <w:trPr>
          <w:trHeight w:val="568"/>
        </w:trPr>
        <w:tc>
          <w:tcPr>
            <w:tcW w:w="1406" w:type="pct"/>
            <w:shd w:val="clear" w:color="auto" w:fill="auto"/>
            <w:vAlign w:val="center"/>
          </w:tcPr>
          <w:p w14:paraId="4D34EAE6" w14:textId="433BFAD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INDICE DI VISCOSITÀ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22452F3" w14:textId="0C5FDEB8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898" w:type="pct"/>
            <w:vAlign w:val="center"/>
          </w:tcPr>
          <w:p w14:paraId="468EDC24" w14:textId="743A3BD4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1A01CD5" w14:textId="09984FA6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7057734F" w14:textId="6F39AD6D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99</w:t>
            </w:r>
          </w:p>
        </w:tc>
      </w:tr>
      <w:tr w:rsidR="00E749CC" w:rsidRPr="00DA1F51" w14:paraId="4DAD09C7" w14:textId="5DF612CE" w:rsidTr="00E749CC">
        <w:trPr>
          <w:trHeight w:val="575"/>
        </w:trPr>
        <w:tc>
          <w:tcPr>
            <w:tcW w:w="1406" w:type="pct"/>
            <w:shd w:val="clear" w:color="auto" w:fill="auto"/>
            <w:vAlign w:val="center"/>
          </w:tcPr>
          <w:p w14:paraId="4B34E8FA" w14:textId="6822CC5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7DA94B0" w14:textId="54EFF081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898" w:type="pct"/>
            <w:vAlign w:val="center"/>
          </w:tcPr>
          <w:p w14:paraId="278703EC" w14:textId="79161771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1AE425D" w14:textId="3334505F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-12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1F8A591E" w14:textId="12BF1CD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-12</w:t>
            </w:r>
          </w:p>
        </w:tc>
      </w:tr>
      <w:tr w:rsidR="00E749CC" w:rsidRPr="00DA1F51" w14:paraId="3324CE8E" w14:textId="77777777" w:rsidTr="00E749CC">
        <w:trPr>
          <w:trHeight w:val="575"/>
        </w:trPr>
        <w:tc>
          <w:tcPr>
            <w:tcW w:w="1406" w:type="pct"/>
            <w:shd w:val="clear" w:color="auto" w:fill="auto"/>
            <w:vAlign w:val="center"/>
          </w:tcPr>
          <w:p w14:paraId="469657B2" w14:textId="3FF0ECEB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P.TO DI INFIAMMABILITÀ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0AF1A17" w14:textId="13EA743D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898" w:type="pct"/>
            <w:vAlign w:val="center"/>
          </w:tcPr>
          <w:p w14:paraId="28889057" w14:textId="5F8E4BC0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215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A1624FC" w14:textId="78FC27C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2E36467C" w14:textId="48C15F4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225</w:t>
            </w:r>
          </w:p>
        </w:tc>
      </w:tr>
    </w:tbl>
    <w:p w14:paraId="059DAE40" w14:textId="2B015263" w:rsidR="00C026B6" w:rsidRDefault="00C5320D" w:rsidP="00C5320D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</w:t>
      </w:r>
      <w:r w:rsidR="00017AE8">
        <w:rPr>
          <w:rFonts w:ascii="Arial" w:eastAsia="Times New Roman" w:hAnsi="Arial" w:cs="Arial"/>
          <w:sz w:val="16"/>
          <w:szCs w:val="16"/>
        </w:rPr>
        <w:t xml:space="preserve">   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A1F51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5A9DFCF2" w14:textId="77777777" w:rsidR="00F40BC1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 xml:space="preserve">I </w:t>
      </w:r>
      <w:r w:rsidRPr="0094420D">
        <w:rPr>
          <w:rFonts w:ascii="Arial" w:eastAsia="Times New Roman" w:hAnsi="Arial" w:cs="Arial"/>
          <w:b/>
          <w:bCs/>
          <w:sz w:val="20"/>
          <w:szCs w:val="20"/>
        </w:rPr>
        <w:t>CADUCEO</w:t>
      </w:r>
      <w:r w:rsidRPr="0094420D">
        <w:rPr>
          <w:rFonts w:ascii="Century Gothic" w:eastAsia="Times New Roman" w:hAnsi="Century Gothic" w:cs="Times New Roman"/>
          <w:sz w:val="20"/>
          <w:szCs w:val="20"/>
        </w:rPr>
        <w:t xml:space="preserve"> s</w:t>
      </w:r>
      <w:r w:rsidRPr="0094420D">
        <w:rPr>
          <w:rFonts w:ascii="Arial" w:eastAsia="Times New Roman" w:hAnsi="Arial" w:cs="Arial"/>
          <w:sz w:val="20"/>
          <w:szCs w:val="20"/>
        </w:rPr>
        <w:t>ono consigliati per macchine con applicazioni a reintegro ed in circuiti oleodinamici. Sono particolarmente indicati per la lubrificazione generale a circolazione ed a sbattimento di cuscinetti e manovellismi, riduttori veloci, ingranaggi mediamente caricati, sistemi idraulici con pressioni contenute entro i 70 bar.</w:t>
      </w:r>
    </w:p>
    <w:p w14:paraId="3C8F661F" w14:textId="7C1F5F75" w:rsidR="00D61EFE" w:rsidRPr="0094420D" w:rsidRDefault="00017AE8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S</w:t>
      </w:r>
      <w:r w:rsidR="00D61EFE" w:rsidRPr="0094420D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644D7F76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DIN 51524 Part 1 Categoria HL (Oli Idraulici)</w:t>
      </w:r>
    </w:p>
    <w:p w14:paraId="0C1FC7A8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DIN 51517 Part 2 Categoria CL (Lubrificazione generale)</w:t>
      </w:r>
    </w:p>
    <w:p w14:paraId="3A3B4030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DIN 51506 Categorie VBL/VCL (Compressori)</w:t>
      </w:r>
    </w:p>
    <w:p w14:paraId="0E1A4835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AGMA 250.04 (Ingranaggi)</w:t>
      </w:r>
    </w:p>
    <w:p w14:paraId="345F8E80" w14:textId="716C603F" w:rsidR="00D61EFE" w:rsidRDefault="00D61EFE" w:rsidP="0094420D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 xml:space="preserve">Cincinnati </w:t>
      </w:r>
      <w:proofErr w:type="spellStart"/>
      <w:r w:rsidRPr="0094420D">
        <w:rPr>
          <w:rFonts w:ascii="Arial" w:eastAsia="Times New Roman" w:hAnsi="Arial" w:cs="Arial"/>
          <w:sz w:val="20"/>
          <w:szCs w:val="20"/>
        </w:rPr>
        <w:t>Milacron</w:t>
      </w:r>
      <w:proofErr w:type="spellEnd"/>
      <w:r w:rsidRPr="0094420D">
        <w:rPr>
          <w:rFonts w:ascii="Arial" w:eastAsia="Times New Roman" w:hAnsi="Arial" w:cs="Arial"/>
          <w:sz w:val="20"/>
          <w:szCs w:val="20"/>
        </w:rPr>
        <w:t xml:space="preserve"> P – 54 </w:t>
      </w:r>
    </w:p>
    <w:p w14:paraId="59CF76EF" w14:textId="32538C5D" w:rsidR="004F12A1" w:rsidRPr="00D61EFE" w:rsidRDefault="004F12A1" w:rsidP="00D61EFE">
      <w:pPr>
        <w:spacing w:after="0"/>
        <w:ind w:left="2408" w:right="282" w:firstLine="424"/>
        <w:rPr>
          <w:rFonts w:ascii="Arial" w:hAnsi="Arial" w:cs="Arial"/>
          <w:sz w:val="20"/>
          <w:szCs w:val="20"/>
        </w:rPr>
      </w:pPr>
      <w:r w:rsidRPr="00D61EFE">
        <w:rPr>
          <w:rFonts w:ascii="Arial" w:hAnsi="Arial" w:cs="Arial"/>
          <w:sz w:val="20"/>
          <w:szCs w:val="20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20E6980E" w:rsidR="004F12A1" w:rsidRDefault="00ED69C7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49641E90" w14:textId="77777777" w:rsidR="00DE32A9" w:rsidRPr="00C026B6" w:rsidRDefault="00DE32A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FA08D31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017AE8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1040D" w14:textId="77777777" w:rsidR="005400BA" w:rsidRDefault="005400BA" w:rsidP="00DD695D">
      <w:pPr>
        <w:spacing w:after="0" w:line="240" w:lineRule="auto"/>
      </w:pPr>
      <w:r>
        <w:separator/>
      </w:r>
    </w:p>
  </w:endnote>
  <w:endnote w:type="continuationSeparator" w:id="0">
    <w:p w14:paraId="155F4DC3" w14:textId="77777777" w:rsidR="005400BA" w:rsidRDefault="005400BA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7A1EF" w14:textId="77777777" w:rsidR="005400BA" w:rsidRDefault="005400BA" w:rsidP="00DD695D">
      <w:pPr>
        <w:spacing w:after="0" w:line="240" w:lineRule="auto"/>
      </w:pPr>
      <w:r>
        <w:separator/>
      </w:r>
    </w:p>
  </w:footnote>
  <w:footnote w:type="continuationSeparator" w:id="0">
    <w:p w14:paraId="7237DE1F" w14:textId="77777777" w:rsidR="005400BA" w:rsidRDefault="005400BA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17AE8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3C82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9732F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B6F0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00BA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E77E2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7203B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0769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070B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B768F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0D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86D5F"/>
    <w:rsid w:val="00990677"/>
    <w:rsid w:val="0099338B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15FD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2022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3672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414F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320D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D7C82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1EFE"/>
    <w:rsid w:val="00D63CE6"/>
    <w:rsid w:val="00D65454"/>
    <w:rsid w:val="00D71939"/>
    <w:rsid w:val="00D71FEB"/>
    <w:rsid w:val="00D8315A"/>
    <w:rsid w:val="00D8365E"/>
    <w:rsid w:val="00D8453C"/>
    <w:rsid w:val="00D861D9"/>
    <w:rsid w:val="00D87E7F"/>
    <w:rsid w:val="00D9332F"/>
    <w:rsid w:val="00D94CA5"/>
    <w:rsid w:val="00D95812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32A9"/>
    <w:rsid w:val="00DE67F2"/>
    <w:rsid w:val="00DF0BBE"/>
    <w:rsid w:val="00DF3C9F"/>
    <w:rsid w:val="00DF48ED"/>
    <w:rsid w:val="00E025CB"/>
    <w:rsid w:val="00E02707"/>
    <w:rsid w:val="00E038A9"/>
    <w:rsid w:val="00E03F1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65C5F"/>
    <w:rsid w:val="00E74913"/>
    <w:rsid w:val="00E749CC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A7687"/>
    <w:rsid w:val="00EB243F"/>
    <w:rsid w:val="00EB43AC"/>
    <w:rsid w:val="00EB5E00"/>
    <w:rsid w:val="00EC20FD"/>
    <w:rsid w:val="00ED48F9"/>
    <w:rsid w:val="00ED4C58"/>
    <w:rsid w:val="00ED4EDA"/>
    <w:rsid w:val="00ED5A74"/>
    <w:rsid w:val="00ED69C7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0BC1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24</cp:revision>
  <cp:lastPrinted>2017-03-31T07:33:00Z</cp:lastPrinted>
  <dcterms:created xsi:type="dcterms:W3CDTF">2020-10-16T07:39:00Z</dcterms:created>
  <dcterms:modified xsi:type="dcterms:W3CDTF">2021-09-22T09:10:00Z</dcterms:modified>
</cp:coreProperties>
</file>