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3FD43FF6" w:rsidR="004F12A1" w:rsidRPr="00F75EF4" w:rsidRDefault="009349C4" w:rsidP="00A86884">
      <w:pPr>
        <w:pStyle w:val="Stile1"/>
        <w:tabs>
          <w:tab w:val="left" w:pos="3372"/>
        </w:tabs>
        <w:jc w:val="right"/>
        <w:rPr>
          <w:rFonts w:ascii="Impact" w:eastAsia="Times New Roman" w:hAnsi="Impact" w:cs="Tahoma"/>
          <w:bCs/>
          <w:color w:val="000000" w:themeColor="text1"/>
          <w:sz w:val="60"/>
          <w:szCs w:val="60"/>
          <w:lang w:eastAsia="it-IT"/>
        </w:rPr>
      </w:pPr>
      <w:r w:rsidRPr="00F75EF4">
        <w:rPr>
          <w:noProof/>
          <w:sz w:val="60"/>
          <w:szCs w:val="60"/>
        </w:rPr>
        <w:drawing>
          <wp:anchor distT="0" distB="0" distL="114300" distR="114300" simplePos="0" relativeHeight="251663872" behindDoc="0" locked="0" layoutInCell="1" allowOverlap="1" wp14:anchorId="193EFB58" wp14:editId="5C42CED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 descr="Immagine che contiene testo, clipa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testo, clipart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40EE" w:rsidRPr="00F75EF4">
        <w:rPr>
          <w:rFonts w:ascii="Impact" w:eastAsia="Times New Roman" w:hAnsi="Impact" w:cs="Tahoma"/>
          <w:bCs/>
          <w:color w:val="000000" w:themeColor="text1"/>
          <w:sz w:val="60"/>
          <w:szCs w:val="60"/>
          <w:lang w:eastAsia="it-IT"/>
        </w:rPr>
        <w:t>KIBISIS</w:t>
      </w:r>
    </w:p>
    <w:p w14:paraId="2B51D923" w14:textId="77777777" w:rsidR="00F75EF4" w:rsidRDefault="00F75EF4" w:rsidP="00B940EE">
      <w:pPr>
        <w:jc w:val="center"/>
        <w:rPr>
          <w:rFonts w:ascii="Arial" w:hAnsi="Arial" w:cs="Arial"/>
          <w:b/>
          <w:sz w:val="32"/>
          <w:szCs w:val="32"/>
        </w:rPr>
      </w:pPr>
    </w:p>
    <w:p w14:paraId="7D829B82" w14:textId="4CA6853A" w:rsidR="00B940EE" w:rsidRPr="00205E0A" w:rsidRDefault="00B940EE" w:rsidP="00B940EE">
      <w:pPr>
        <w:jc w:val="center"/>
        <w:rPr>
          <w:rFonts w:ascii="Arial" w:hAnsi="Arial" w:cs="Arial"/>
          <w:b/>
          <w:sz w:val="32"/>
          <w:szCs w:val="32"/>
        </w:rPr>
      </w:pPr>
      <w:r w:rsidRPr="00205E0A">
        <w:rPr>
          <w:rFonts w:ascii="Arial" w:hAnsi="Arial" w:cs="Arial"/>
          <w:b/>
          <w:sz w:val="32"/>
          <w:szCs w:val="32"/>
        </w:rPr>
        <w:t>LUBRIFICANTE PER INGRANAGGI</w:t>
      </w:r>
    </w:p>
    <w:p w14:paraId="69AD58F7" w14:textId="77777777" w:rsidR="00D12E0E" w:rsidRDefault="00B940EE" w:rsidP="00D12E0E">
      <w:pPr>
        <w:spacing w:after="0"/>
        <w:ind w:left="284" w:right="42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 </w:t>
      </w:r>
      <w:r w:rsidRPr="005A51AE">
        <w:rPr>
          <w:rFonts w:ascii="Arial" w:eastAsia="Times New Roman" w:hAnsi="Arial" w:cs="Arial"/>
          <w:b/>
          <w:bCs/>
          <w:sz w:val="20"/>
          <w:szCs w:val="20"/>
        </w:rPr>
        <w:t>KIBISIS</w:t>
      </w:r>
      <w:r w:rsidR="00460E9D" w:rsidRPr="005A51AE">
        <w:rPr>
          <w:rFonts w:ascii="Arial" w:eastAsia="Times New Roman" w:hAnsi="Arial" w:cs="Arial"/>
          <w:sz w:val="20"/>
          <w:szCs w:val="20"/>
        </w:rPr>
        <w:t xml:space="preserve"> </w:t>
      </w:r>
      <w:r w:rsidR="00242ED8">
        <w:rPr>
          <w:rFonts w:ascii="Arial" w:eastAsia="Times New Roman" w:hAnsi="Arial" w:cs="Arial"/>
          <w:sz w:val="20"/>
          <w:szCs w:val="20"/>
        </w:rPr>
        <w:t>sono formulati</w:t>
      </w:r>
      <w:r w:rsidR="005A51AE" w:rsidRPr="005A51AE">
        <w:rPr>
          <w:rFonts w:ascii="Arial" w:eastAsia="Times New Roman" w:hAnsi="Arial" w:cs="Arial"/>
          <w:sz w:val="20"/>
          <w:szCs w:val="20"/>
        </w:rPr>
        <w:t xml:space="preserve"> con basi paraffiniche di prima distillazione ed un pacchetto di additivi che </w:t>
      </w:r>
    </w:p>
    <w:p w14:paraId="397E0083" w14:textId="2FB263D9" w:rsidR="00242ED8" w:rsidRPr="00D12E0E" w:rsidRDefault="005A51AE" w:rsidP="00D12E0E">
      <w:pPr>
        <w:spacing w:after="0"/>
        <w:ind w:left="284" w:right="424"/>
        <w:jc w:val="both"/>
        <w:rPr>
          <w:rFonts w:ascii="Arial" w:eastAsia="Times New Roman" w:hAnsi="Arial" w:cs="Arial"/>
          <w:sz w:val="20"/>
          <w:szCs w:val="20"/>
        </w:rPr>
      </w:pPr>
      <w:r w:rsidRPr="005A51AE">
        <w:rPr>
          <w:rFonts w:ascii="Arial" w:eastAsia="Times New Roman" w:hAnsi="Arial" w:cs="Arial"/>
          <w:sz w:val="20"/>
          <w:szCs w:val="20"/>
        </w:rPr>
        <w:t>assicurano ottime proprietà antiusura, antiossidanti, antischiuma ed antiruggine</w:t>
      </w:r>
      <w:r w:rsidRPr="00D12E0E">
        <w:rPr>
          <w:rFonts w:ascii="Arial" w:eastAsia="Times New Roman" w:hAnsi="Arial" w:cs="Arial"/>
          <w:sz w:val="20"/>
          <w:szCs w:val="20"/>
        </w:rPr>
        <w:t>.</w:t>
      </w:r>
    </w:p>
    <w:p w14:paraId="6EEA2409" w14:textId="3D0B4A57" w:rsidR="005A51AE" w:rsidRDefault="00242ED8" w:rsidP="00D12E0E">
      <w:pPr>
        <w:spacing w:after="0"/>
        <w:ind w:left="284" w:right="42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Sono i</w:t>
      </w:r>
      <w:r w:rsidR="005A51AE" w:rsidRPr="005A51AE">
        <w:rPr>
          <w:rFonts w:ascii="Arial" w:eastAsia="Times New Roman" w:hAnsi="Arial" w:cs="Arial"/>
          <w:sz w:val="20"/>
          <w:szCs w:val="20"/>
        </w:rPr>
        <w:t>ndicat</w:t>
      </w:r>
      <w:r>
        <w:rPr>
          <w:rFonts w:ascii="Arial" w:eastAsia="Times New Roman" w:hAnsi="Arial" w:cs="Arial"/>
          <w:sz w:val="20"/>
          <w:szCs w:val="20"/>
        </w:rPr>
        <w:t>i</w:t>
      </w:r>
      <w:r w:rsidR="005A51AE" w:rsidRPr="005A51AE">
        <w:rPr>
          <w:rFonts w:ascii="Arial" w:eastAsia="Times New Roman" w:hAnsi="Arial" w:cs="Arial"/>
          <w:sz w:val="20"/>
          <w:szCs w:val="20"/>
        </w:rPr>
        <w:t xml:space="preserve"> per la lubrificazione a bagno d’olio ed a circolazione nei più svariati organi meccanici quali cuscinetti piani, volventi, manovellismi e scatole ingranaggi. Le gradazioni disponibili soddisfano molteplici esigenze operative per le quali non siano richiesti lubrificanti EP o additivazioni particolari.</w:t>
      </w:r>
    </w:p>
    <w:p w14:paraId="487FC284" w14:textId="27755460" w:rsidR="005A51AE" w:rsidRPr="00D12E0E" w:rsidRDefault="005A51AE" w:rsidP="00D12E0E">
      <w:pPr>
        <w:spacing w:after="0"/>
        <w:ind w:left="284" w:right="424"/>
        <w:jc w:val="both"/>
        <w:rPr>
          <w:rFonts w:ascii="Arial" w:eastAsia="Times New Roman" w:hAnsi="Arial" w:cs="Arial"/>
          <w:sz w:val="20"/>
          <w:szCs w:val="20"/>
        </w:rPr>
      </w:pPr>
    </w:p>
    <w:p w14:paraId="06E97304" w14:textId="68561A11" w:rsidR="006C2300" w:rsidRPr="006C2300" w:rsidRDefault="006C2300" w:rsidP="005A51AE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tbl>
      <w:tblPr>
        <w:tblW w:w="46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2"/>
        <w:gridCol w:w="1367"/>
        <w:gridCol w:w="1310"/>
        <w:gridCol w:w="1310"/>
        <w:gridCol w:w="1310"/>
        <w:gridCol w:w="1301"/>
      </w:tblGrid>
      <w:tr w:rsidR="00725EAF" w:rsidRPr="0085189B" w14:paraId="3DC9A1F9" w14:textId="5CD3146E" w:rsidTr="00A472A8">
        <w:trPr>
          <w:trHeight w:val="692"/>
          <w:jc w:val="center"/>
        </w:trPr>
        <w:tc>
          <w:tcPr>
            <w:tcW w:w="1343" w:type="pct"/>
            <w:shd w:val="clear" w:color="auto" w:fill="auto"/>
            <w:vAlign w:val="center"/>
            <w:hideMark/>
          </w:tcPr>
          <w:p w14:paraId="4805F401" w14:textId="77777777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24EBEEAD" w14:textId="0A45FFAE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UNIT</w:t>
            </w:r>
            <w:r w:rsidR="00637784" w:rsidRPr="00A472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  <w:p w14:paraId="276E9824" w14:textId="0A303473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DI MISURA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66681535" w14:textId="563533D1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A472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KIBISIS 32</w:t>
            </w:r>
          </w:p>
        </w:tc>
        <w:tc>
          <w:tcPr>
            <w:tcW w:w="726" w:type="pct"/>
            <w:vAlign w:val="center"/>
          </w:tcPr>
          <w:p w14:paraId="71D8B23F" w14:textId="1C30B4B4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472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KIBISIS 68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5CA3C9AC" w14:textId="59B666C9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A472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KIBISIS 100</w:t>
            </w:r>
          </w:p>
        </w:tc>
        <w:tc>
          <w:tcPr>
            <w:tcW w:w="721" w:type="pct"/>
            <w:vAlign w:val="center"/>
          </w:tcPr>
          <w:p w14:paraId="4800A7EC" w14:textId="721D42DB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472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KIBISIS 150</w:t>
            </w:r>
          </w:p>
        </w:tc>
      </w:tr>
      <w:tr w:rsidR="00725EAF" w:rsidRPr="0085189B" w14:paraId="3BE42BDC" w14:textId="7546043E" w:rsidTr="00725EAF">
        <w:trPr>
          <w:trHeight w:val="354"/>
          <w:jc w:val="center"/>
        </w:trPr>
        <w:tc>
          <w:tcPr>
            <w:tcW w:w="1343" w:type="pct"/>
            <w:shd w:val="clear" w:color="auto" w:fill="auto"/>
            <w:vAlign w:val="center"/>
            <w:hideMark/>
          </w:tcPr>
          <w:p w14:paraId="6CB4208A" w14:textId="5EF07E04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bCs/>
                <w:sz w:val="18"/>
                <w:szCs w:val="18"/>
              </w:rPr>
              <w:t>ASPETTO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55512FC3" w14:textId="248BFBD1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bCs/>
                <w:sz w:val="18"/>
                <w:szCs w:val="18"/>
              </w:rPr>
              <w:t>-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14:paraId="3974A8E1" w14:textId="4D71AD72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Limpido</w:t>
            </w:r>
          </w:p>
        </w:tc>
        <w:tc>
          <w:tcPr>
            <w:tcW w:w="726" w:type="pct"/>
            <w:vAlign w:val="center"/>
          </w:tcPr>
          <w:p w14:paraId="70BF5360" w14:textId="13912925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Limpido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76EEEE8F" w14:textId="0F2DE797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Limpido</w:t>
            </w:r>
          </w:p>
        </w:tc>
        <w:tc>
          <w:tcPr>
            <w:tcW w:w="721" w:type="pct"/>
            <w:vAlign w:val="center"/>
          </w:tcPr>
          <w:p w14:paraId="5EEDFC89" w14:textId="62A20E79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Limpido</w:t>
            </w:r>
          </w:p>
        </w:tc>
      </w:tr>
      <w:tr w:rsidR="00725EAF" w:rsidRPr="0085189B" w14:paraId="0BB30CBF" w14:textId="001F8EDC" w:rsidTr="00725EAF">
        <w:trPr>
          <w:trHeight w:val="354"/>
          <w:jc w:val="center"/>
        </w:trPr>
        <w:tc>
          <w:tcPr>
            <w:tcW w:w="1343" w:type="pct"/>
            <w:shd w:val="clear" w:color="auto" w:fill="auto"/>
            <w:vAlign w:val="center"/>
          </w:tcPr>
          <w:p w14:paraId="0018C82E" w14:textId="3BF872A8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bCs/>
                <w:sz w:val="18"/>
                <w:szCs w:val="18"/>
              </w:rPr>
              <w:t>DENSIT</w:t>
            </w:r>
            <w:r w:rsidR="00637784" w:rsidRPr="00A472A8">
              <w:rPr>
                <w:rFonts w:ascii="Arial" w:hAnsi="Arial"/>
                <w:bCs/>
                <w:sz w:val="18"/>
                <w:szCs w:val="18"/>
              </w:rPr>
              <w:t>À</w:t>
            </w:r>
            <w:r w:rsidRPr="00A472A8">
              <w:rPr>
                <w:rFonts w:ascii="Arial" w:hAnsi="Arial"/>
                <w:bCs/>
                <w:sz w:val="18"/>
                <w:szCs w:val="18"/>
              </w:rPr>
              <w:t xml:space="preserve"> A </w:t>
            </w:r>
            <w:smartTag w:uri="urn:schemas-microsoft-com:office:smarttags" w:element="metricconverter">
              <w:smartTagPr>
                <w:attr w:name="ProductID" w:val="15 ﾰC"/>
              </w:smartTagPr>
              <w:r w:rsidRPr="00A472A8">
                <w:rPr>
                  <w:rFonts w:ascii="Arial" w:hAnsi="Arial"/>
                  <w:bCs/>
                  <w:sz w:val="18"/>
                  <w:szCs w:val="18"/>
                </w:rPr>
                <w:t>15 °C</w:t>
              </w:r>
            </w:smartTag>
          </w:p>
        </w:tc>
        <w:tc>
          <w:tcPr>
            <w:tcW w:w="758" w:type="pct"/>
            <w:shd w:val="clear" w:color="auto" w:fill="auto"/>
            <w:vAlign w:val="center"/>
          </w:tcPr>
          <w:p w14:paraId="51C433D3" w14:textId="54484B7B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Kg/dm</w:t>
            </w:r>
            <w:r w:rsidRPr="00A472A8">
              <w:rPr>
                <w:rFonts w:ascii="Arial" w:hAnsi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2CBC303E" w14:textId="0A9A8D5D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0,875</w:t>
            </w:r>
          </w:p>
        </w:tc>
        <w:tc>
          <w:tcPr>
            <w:tcW w:w="726" w:type="pct"/>
            <w:vAlign w:val="center"/>
          </w:tcPr>
          <w:p w14:paraId="38C68C7E" w14:textId="42E43C6B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0,880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15CA3DD9" w14:textId="6F1A4C24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 xml:space="preserve"> 0,892</w:t>
            </w:r>
          </w:p>
        </w:tc>
        <w:tc>
          <w:tcPr>
            <w:tcW w:w="721" w:type="pct"/>
            <w:vAlign w:val="center"/>
          </w:tcPr>
          <w:p w14:paraId="12AB59BC" w14:textId="6FEB9ECD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0,899</w:t>
            </w:r>
          </w:p>
        </w:tc>
      </w:tr>
      <w:tr w:rsidR="00725EAF" w:rsidRPr="0085189B" w14:paraId="0BD7D53A" w14:textId="1716AA39" w:rsidTr="00725EAF">
        <w:trPr>
          <w:trHeight w:val="383"/>
          <w:jc w:val="center"/>
        </w:trPr>
        <w:tc>
          <w:tcPr>
            <w:tcW w:w="1343" w:type="pct"/>
            <w:shd w:val="clear" w:color="auto" w:fill="auto"/>
            <w:vAlign w:val="center"/>
            <w:hideMark/>
          </w:tcPr>
          <w:p w14:paraId="726C2A3F" w14:textId="235684BD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bCs/>
                <w:sz w:val="18"/>
                <w:szCs w:val="18"/>
              </w:rPr>
              <w:t>COLORE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3A9D9A10" w14:textId="1F71C1C3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14:paraId="7A2BDD52" w14:textId="72D80352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Giallo</w:t>
            </w:r>
          </w:p>
        </w:tc>
        <w:tc>
          <w:tcPr>
            <w:tcW w:w="726" w:type="pct"/>
            <w:vAlign w:val="center"/>
          </w:tcPr>
          <w:p w14:paraId="47F53BFC" w14:textId="48EEB5C1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Arancio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61F51882" w14:textId="5EE7FB6F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Bruno</w:t>
            </w:r>
          </w:p>
        </w:tc>
        <w:tc>
          <w:tcPr>
            <w:tcW w:w="721" w:type="pct"/>
            <w:vAlign w:val="center"/>
          </w:tcPr>
          <w:p w14:paraId="781D632D" w14:textId="4C76E618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Bruno</w:t>
            </w:r>
          </w:p>
        </w:tc>
      </w:tr>
      <w:tr w:rsidR="00725EAF" w:rsidRPr="0085189B" w14:paraId="129CDFA8" w14:textId="4F774CC4" w:rsidTr="00725EAF">
        <w:trPr>
          <w:trHeight w:val="383"/>
          <w:jc w:val="center"/>
        </w:trPr>
        <w:tc>
          <w:tcPr>
            <w:tcW w:w="1343" w:type="pct"/>
            <w:shd w:val="clear" w:color="auto" w:fill="auto"/>
            <w:vAlign w:val="center"/>
            <w:hideMark/>
          </w:tcPr>
          <w:p w14:paraId="1D076D80" w14:textId="2DD5E468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bCs/>
                <w:sz w:val="18"/>
                <w:szCs w:val="18"/>
              </w:rPr>
              <w:t>VISCOSIT</w:t>
            </w:r>
            <w:r w:rsidR="00637784" w:rsidRPr="00A472A8">
              <w:rPr>
                <w:rFonts w:ascii="Arial" w:hAnsi="Arial"/>
                <w:bCs/>
                <w:sz w:val="18"/>
                <w:szCs w:val="18"/>
              </w:rPr>
              <w:t>À</w:t>
            </w:r>
            <w:r w:rsidRPr="00A472A8">
              <w:rPr>
                <w:rFonts w:ascii="Arial" w:hAnsi="Arial"/>
                <w:bCs/>
                <w:sz w:val="18"/>
                <w:szCs w:val="18"/>
              </w:rPr>
              <w:t xml:space="preserve"> A 40 °C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4100768E" w14:textId="5FCF9B93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cSt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14:paraId="724B459C" w14:textId="1F84414E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32</w:t>
            </w:r>
          </w:p>
        </w:tc>
        <w:tc>
          <w:tcPr>
            <w:tcW w:w="726" w:type="pct"/>
            <w:vAlign w:val="center"/>
          </w:tcPr>
          <w:p w14:paraId="101DCCB1" w14:textId="08BF81A3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68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2861A81B" w14:textId="04A5C2FF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100</w:t>
            </w:r>
          </w:p>
        </w:tc>
        <w:tc>
          <w:tcPr>
            <w:tcW w:w="721" w:type="pct"/>
            <w:vAlign w:val="center"/>
          </w:tcPr>
          <w:p w14:paraId="1ED2A9F3" w14:textId="4B82E0CB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150</w:t>
            </w:r>
          </w:p>
        </w:tc>
      </w:tr>
      <w:tr w:rsidR="00725EAF" w:rsidRPr="0085189B" w14:paraId="0F06CFEF" w14:textId="6A682FBE" w:rsidTr="00725EAF">
        <w:trPr>
          <w:trHeight w:val="435"/>
          <w:jc w:val="center"/>
        </w:trPr>
        <w:tc>
          <w:tcPr>
            <w:tcW w:w="1343" w:type="pct"/>
            <w:shd w:val="clear" w:color="auto" w:fill="auto"/>
            <w:vAlign w:val="center"/>
            <w:hideMark/>
          </w:tcPr>
          <w:p w14:paraId="2740462B" w14:textId="2FDDB4EF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bCs/>
                <w:sz w:val="18"/>
                <w:szCs w:val="18"/>
              </w:rPr>
              <w:t>VISCOSIT</w:t>
            </w:r>
            <w:r w:rsidR="00637784" w:rsidRPr="00A472A8">
              <w:rPr>
                <w:rFonts w:ascii="Arial" w:hAnsi="Arial"/>
                <w:bCs/>
                <w:sz w:val="18"/>
                <w:szCs w:val="18"/>
              </w:rPr>
              <w:t>À</w:t>
            </w:r>
            <w:r w:rsidRPr="00A472A8">
              <w:rPr>
                <w:rFonts w:ascii="Arial" w:hAnsi="Arial"/>
                <w:bCs/>
                <w:sz w:val="18"/>
                <w:szCs w:val="18"/>
              </w:rPr>
              <w:t xml:space="preserve"> A 100 °C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67D0B6B0" w14:textId="4C40A209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cSt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14:paraId="2E7EFA92" w14:textId="74FDECAD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5,5</w:t>
            </w:r>
          </w:p>
        </w:tc>
        <w:tc>
          <w:tcPr>
            <w:tcW w:w="726" w:type="pct"/>
            <w:vAlign w:val="center"/>
          </w:tcPr>
          <w:p w14:paraId="28CCE358" w14:textId="35DCF97F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8,8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60DB1161" w14:textId="663652CD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11,5</w:t>
            </w:r>
          </w:p>
        </w:tc>
        <w:tc>
          <w:tcPr>
            <w:tcW w:w="721" w:type="pct"/>
            <w:vAlign w:val="center"/>
          </w:tcPr>
          <w:p w14:paraId="30378A20" w14:textId="5876C4AE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15,2</w:t>
            </w:r>
          </w:p>
        </w:tc>
      </w:tr>
      <w:tr w:rsidR="00725EAF" w:rsidRPr="0085189B" w14:paraId="4FF7B8A3" w14:textId="262C9ACF" w:rsidTr="00725EAF">
        <w:trPr>
          <w:trHeight w:val="472"/>
          <w:jc w:val="center"/>
        </w:trPr>
        <w:tc>
          <w:tcPr>
            <w:tcW w:w="1343" w:type="pct"/>
            <w:shd w:val="clear" w:color="auto" w:fill="auto"/>
            <w:vAlign w:val="center"/>
            <w:hideMark/>
          </w:tcPr>
          <w:p w14:paraId="4D34EAE6" w14:textId="42A1FCF8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bCs/>
                <w:sz w:val="18"/>
                <w:szCs w:val="18"/>
              </w:rPr>
              <w:t>INDICE DI VISCOSIT</w:t>
            </w:r>
            <w:r w:rsidR="00637784" w:rsidRPr="00A472A8">
              <w:rPr>
                <w:rFonts w:ascii="Arial" w:hAnsi="Arial"/>
                <w:bCs/>
                <w:sz w:val="18"/>
                <w:szCs w:val="18"/>
              </w:rPr>
              <w:t>À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022452F3" w14:textId="7EF6BEE9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°C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14:paraId="71A01CD5" w14:textId="2759D9B2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100</w:t>
            </w:r>
          </w:p>
        </w:tc>
        <w:tc>
          <w:tcPr>
            <w:tcW w:w="726" w:type="pct"/>
            <w:vAlign w:val="center"/>
          </w:tcPr>
          <w:p w14:paraId="7502D534" w14:textId="795C4836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100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7057734F" w14:textId="4D137C15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98</w:t>
            </w:r>
          </w:p>
        </w:tc>
        <w:tc>
          <w:tcPr>
            <w:tcW w:w="721" w:type="pct"/>
            <w:vAlign w:val="center"/>
          </w:tcPr>
          <w:p w14:paraId="68FA817F" w14:textId="201278DC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95</w:t>
            </w:r>
          </w:p>
        </w:tc>
      </w:tr>
      <w:tr w:rsidR="00725EAF" w:rsidRPr="0085189B" w14:paraId="4DAD09C7" w14:textId="45C74CBC" w:rsidTr="00725EAF">
        <w:trPr>
          <w:trHeight w:val="410"/>
          <w:jc w:val="center"/>
        </w:trPr>
        <w:tc>
          <w:tcPr>
            <w:tcW w:w="1343" w:type="pct"/>
            <w:shd w:val="clear" w:color="auto" w:fill="auto"/>
            <w:vAlign w:val="center"/>
            <w:hideMark/>
          </w:tcPr>
          <w:p w14:paraId="4B34E8FA" w14:textId="5EEE632A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bCs/>
                <w:sz w:val="18"/>
                <w:szCs w:val="18"/>
              </w:rPr>
              <w:t>P.TO DI SCORRIMENTO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47DA94B0" w14:textId="477931AB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14:paraId="01AE425D" w14:textId="5EDFBF7E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- 11</w:t>
            </w:r>
          </w:p>
        </w:tc>
        <w:tc>
          <w:tcPr>
            <w:tcW w:w="726" w:type="pct"/>
            <w:vAlign w:val="center"/>
          </w:tcPr>
          <w:p w14:paraId="67E175FC" w14:textId="644B3FF8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- 10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1F8A591E" w14:textId="7F8C03E6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- 9</w:t>
            </w:r>
          </w:p>
        </w:tc>
        <w:tc>
          <w:tcPr>
            <w:tcW w:w="721" w:type="pct"/>
            <w:vAlign w:val="center"/>
          </w:tcPr>
          <w:p w14:paraId="32B9144C" w14:textId="1AA5C335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- 9</w:t>
            </w:r>
          </w:p>
        </w:tc>
      </w:tr>
      <w:tr w:rsidR="00725EAF" w:rsidRPr="0085189B" w14:paraId="6B31B991" w14:textId="77777777" w:rsidTr="0004325D">
        <w:trPr>
          <w:trHeight w:val="410"/>
          <w:jc w:val="center"/>
        </w:trPr>
        <w:tc>
          <w:tcPr>
            <w:tcW w:w="1343" w:type="pct"/>
            <w:shd w:val="clear" w:color="auto" w:fill="auto"/>
            <w:vAlign w:val="center"/>
          </w:tcPr>
          <w:p w14:paraId="706B670C" w14:textId="533F8A0F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 w:rsidRPr="00A472A8">
              <w:rPr>
                <w:rFonts w:ascii="Arial" w:hAnsi="Arial"/>
                <w:bCs/>
                <w:sz w:val="18"/>
                <w:szCs w:val="18"/>
              </w:rPr>
              <w:t>P.TO DI INFIAMMABILIT</w:t>
            </w:r>
            <w:r w:rsidR="00637784" w:rsidRPr="00A472A8">
              <w:rPr>
                <w:rFonts w:ascii="Arial" w:hAnsi="Arial"/>
                <w:bCs/>
                <w:sz w:val="18"/>
                <w:szCs w:val="18"/>
              </w:rPr>
              <w:t>À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635D3829" w14:textId="74F5A918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°C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62B0ABEE" w14:textId="3F4C89A1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220</w:t>
            </w:r>
          </w:p>
        </w:tc>
        <w:tc>
          <w:tcPr>
            <w:tcW w:w="726" w:type="pct"/>
            <w:vAlign w:val="center"/>
          </w:tcPr>
          <w:p w14:paraId="4E8BA9A1" w14:textId="35E1ECC7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230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331CA66B" w14:textId="397E7954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240</w:t>
            </w:r>
          </w:p>
        </w:tc>
        <w:tc>
          <w:tcPr>
            <w:tcW w:w="721" w:type="pct"/>
            <w:vAlign w:val="center"/>
          </w:tcPr>
          <w:p w14:paraId="5BEEB973" w14:textId="5FF70BD0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250</w:t>
            </w:r>
          </w:p>
        </w:tc>
      </w:tr>
    </w:tbl>
    <w:p w14:paraId="059DAE40" w14:textId="61B739DF" w:rsidR="00C026B6" w:rsidRDefault="005A51AE" w:rsidP="005A51AE">
      <w:pPr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 xml:space="preserve">  </w:t>
      </w:r>
      <w:r w:rsidR="00AF62FD">
        <w:rPr>
          <w:rFonts w:ascii="Arial" w:eastAsia="Times New Roman" w:hAnsi="Arial" w:cs="Arial"/>
          <w:sz w:val="16"/>
          <w:szCs w:val="16"/>
        </w:rPr>
        <w:t xml:space="preserve">   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 w:rsidR="00AF62FD">
        <w:rPr>
          <w:rFonts w:ascii="Arial" w:eastAsia="Times New Roman" w:hAnsi="Arial" w:cs="Arial"/>
          <w:sz w:val="16"/>
          <w:szCs w:val="16"/>
        </w:rPr>
        <w:t xml:space="preserve"> </w:t>
      </w:r>
      <w:r w:rsidR="00C026B6"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 w:rsidR="00C026B6">
        <w:rPr>
          <w:rFonts w:ascii="Arial" w:eastAsia="Times New Roman" w:hAnsi="Arial" w:cs="Arial"/>
          <w:sz w:val="16"/>
          <w:szCs w:val="16"/>
        </w:rPr>
        <w:t>.</w:t>
      </w:r>
    </w:p>
    <w:p w14:paraId="04FCCD44" w14:textId="77777777" w:rsidR="005A51AE" w:rsidRDefault="005A51AE" w:rsidP="00C026B6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</w:p>
    <w:p w14:paraId="4DA50132" w14:textId="6E6DCA75" w:rsidR="00C026B6" w:rsidRPr="006C2300" w:rsidRDefault="00C026B6" w:rsidP="00C026B6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>
        <w:rPr>
          <w:color w:val="808080"/>
        </w:rPr>
        <w:t>applicazioni</w:t>
      </w:r>
    </w:p>
    <w:p w14:paraId="54E4226A" w14:textId="77777777" w:rsidR="0088042D" w:rsidRDefault="00B940EE" w:rsidP="00AF62FD">
      <w:pPr>
        <w:spacing w:after="0"/>
        <w:ind w:left="284" w:right="42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 </w:t>
      </w:r>
      <w:r w:rsidRPr="00B940EE">
        <w:rPr>
          <w:rFonts w:ascii="Arial" w:eastAsia="Times New Roman" w:hAnsi="Arial" w:cs="Arial"/>
          <w:b/>
          <w:bCs/>
          <w:sz w:val="20"/>
          <w:szCs w:val="20"/>
        </w:rPr>
        <w:t>KIBISIS</w:t>
      </w:r>
      <w:r w:rsidR="00460E9D" w:rsidRPr="005A51AE">
        <w:rPr>
          <w:rFonts w:ascii="Arial" w:eastAsia="Times New Roman" w:hAnsi="Arial" w:cs="Arial"/>
          <w:sz w:val="20"/>
          <w:szCs w:val="20"/>
        </w:rPr>
        <w:t xml:space="preserve"> </w:t>
      </w:r>
      <w:r w:rsidR="005A51AE" w:rsidRPr="005A51AE">
        <w:rPr>
          <w:rFonts w:ascii="Arial" w:eastAsia="Times New Roman" w:hAnsi="Arial" w:cs="Arial"/>
          <w:sz w:val="20"/>
          <w:szCs w:val="20"/>
        </w:rPr>
        <w:t xml:space="preserve">sono consigliati per macchine con applicazioni </w:t>
      </w:r>
      <w:r w:rsidR="00242ED8">
        <w:rPr>
          <w:rFonts w:ascii="Arial" w:eastAsia="Times New Roman" w:hAnsi="Arial" w:cs="Arial"/>
          <w:sz w:val="20"/>
          <w:szCs w:val="20"/>
        </w:rPr>
        <w:t xml:space="preserve">di lubrificazione </w:t>
      </w:r>
      <w:r w:rsidR="005A51AE" w:rsidRPr="005A51AE">
        <w:rPr>
          <w:rFonts w:ascii="Arial" w:eastAsia="Times New Roman" w:hAnsi="Arial" w:cs="Arial"/>
          <w:sz w:val="20"/>
          <w:szCs w:val="20"/>
        </w:rPr>
        <w:t xml:space="preserve">a </w:t>
      </w:r>
      <w:r w:rsidR="0088042D">
        <w:rPr>
          <w:rFonts w:ascii="Arial" w:eastAsia="Times New Roman" w:hAnsi="Arial" w:cs="Arial"/>
          <w:sz w:val="20"/>
          <w:szCs w:val="20"/>
        </w:rPr>
        <w:t xml:space="preserve">bagno d’olio o a ricircolo </w:t>
      </w:r>
      <w:r w:rsidR="005A51AE" w:rsidRPr="005A51AE">
        <w:rPr>
          <w:rFonts w:ascii="Arial" w:eastAsia="Times New Roman" w:hAnsi="Arial" w:cs="Arial"/>
          <w:sz w:val="20"/>
          <w:szCs w:val="20"/>
        </w:rPr>
        <w:t>di cuscinetti e manovellismi, riduttori veloci</w:t>
      </w:r>
      <w:r w:rsidR="0088042D">
        <w:rPr>
          <w:rFonts w:ascii="Arial" w:eastAsia="Times New Roman" w:hAnsi="Arial" w:cs="Arial"/>
          <w:sz w:val="20"/>
          <w:szCs w:val="20"/>
        </w:rPr>
        <w:t xml:space="preserve"> e</w:t>
      </w:r>
      <w:r w:rsidR="005A51AE" w:rsidRPr="005A51AE">
        <w:rPr>
          <w:rFonts w:ascii="Arial" w:eastAsia="Times New Roman" w:hAnsi="Arial" w:cs="Arial"/>
          <w:sz w:val="20"/>
          <w:szCs w:val="20"/>
        </w:rPr>
        <w:t xml:space="preserve"> ingranaggi mediamente caricati</w:t>
      </w:r>
      <w:r w:rsidR="0088042D">
        <w:rPr>
          <w:rFonts w:ascii="Arial" w:eastAsia="Times New Roman" w:hAnsi="Arial" w:cs="Arial"/>
          <w:sz w:val="20"/>
          <w:szCs w:val="20"/>
        </w:rPr>
        <w:t>.</w:t>
      </w:r>
    </w:p>
    <w:p w14:paraId="3DB31836" w14:textId="758D3970" w:rsidR="00242ED8" w:rsidRPr="005A51AE" w:rsidRDefault="0088042D" w:rsidP="00AF62FD">
      <w:pPr>
        <w:spacing w:after="0"/>
        <w:ind w:left="284" w:right="14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</w:t>
      </w:r>
      <w:r w:rsidR="005A51AE" w:rsidRPr="005A51AE">
        <w:rPr>
          <w:rFonts w:ascii="Arial" w:eastAsia="Times New Roman" w:hAnsi="Arial" w:cs="Arial"/>
          <w:sz w:val="20"/>
          <w:szCs w:val="20"/>
        </w:rPr>
        <w:t>oddisfano le seguenti classificazioni e specifiche:</w:t>
      </w:r>
    </w:p>
    <w:p w14:paraId="65646702" w14:textId="77777777" w:rsidR="005A51AE" w:rsidRPr="005A51AE" w:rsidRDefault="005A51AE" w:rsidP="00AF62FD">
      <w:pPr>
        <w:spacing w:after="0"/>
        <w:ind w:firstLine="284"/>
        <w:jc w:val="both"/>
        <w:rPr>
          <w:rFonts w:ascii="Arial" w:eastAsia="Times New Roman" w:hAnsi="Arial" w:cs="Arial"/>
          <w:sz w:val="20"/>
          <w:szCs w:val="20"/>
        </w:rPr>
      </w:pPr>
      <w:r w:rsidRPr="005A51AE">
        <w:rPr>
          <w:rFonts w:ascii="Arial" w:eastAsia="Times New Roman" w:hAnsi="Arial" w:cs="Arial"/>
          <w:sz w:val="20"/>
          <w:szCs w:val="20"/>
        </w:rPr>
        <w:t>DIN 51524 Part 1 Categoria HL (idraulici)</w:t>
      </w:r>
    </w:p>
    <w:p w14:paraId="57D09623" w14:textId="77777777" w:rsidR="005A51AE" w:rsidRPr="005A51AE" w:rsidRDefault="005A51AE" w:rsidP="00AF62FD">
      <w:pPr>
        <w:spacing w:after="0"/>
        <w:ind w:firstLine="284"/>
        <w:jc w:val="both"/>
        <w:rPr>
          <w:rFonts w:ascii="Arial" w:eastAsia="Times New Roman" w:hAnsi="Arial" w:cs="Arial"/>
          <w:sz w:val="20"/>
          <w:szCs w:val="20"/>
        </w:rPr>
      </w:pPr>
      <w:r w:rsidRPr="005A51AE">
        <w:rPr>
          <w:rFonts w:ascii="Arial" w:eastAsia="Times New Roman" w:hAnsi="Arial" w:cs="Arial"/>
          <w:sz w:val="20"/>
          <w:szCs w:val="20"/>
        </w:rPr>
        <w:t>DIN 51517 Part 2 Categoria CL (Lubrificazione generale)</w:t>
      </w:r>
    </w:p>
    <w:p w14:paraId="781C9175" w14:textId="32BBFFDD" w:rsidR="005A51AE" w:rsidRPr="005A51AE" w:rsidRDefault="005A51AE" w:rsidP="00AF62FD">
      <w:pPr>
        <w:spacing w:after="0"/>
        <w:ind w:firstLine="284"/>
        <w:jc w:val="both"/>
        <w:rPr>
          <w:rFonts w:ascii="Arial" w:eastAsia="Times New Roman" w:hAnsi="Arial" w:cs="Arial"/>
          <w:sz w:val="20"/>
          <w:szCs w:val="20"/>
        </w:rPr>
      </w:pPr>
      <w:r w:rsidRPr="005A51AE">
        <w:rPr>
          <w:rFonts w:ascii="Arial" w:eastAsia="Times New Roman" w:hAnsi="Arial" w:cs="Arial"/>
          <w:sz w:val="20"/>
          <w:szCs w:val="20"/>
        </w:rPr>
        <w:t>DIN 51506 C</w:t>
      </w:r>
      <w:r w:rsidR="0095664B">
        <w:rPr>
          <w:rFonts w:ascii="Arial" w:eastAsia="Times New Roman" w:hAnsi="Arial" w:cs="Arial"/>
          <w:sz w:val="20"/>
          <w:szCs w:val="20"/>
        </w:rPr>
        <w:t>a</w:t>
      </w:r>
      <w:r w:rsidRPr="005A51AE">
        <w:rPr>
          <w:rFonts w:ascii="Arial" w:eastAsia="Times New Roman" w:hAnsi="Arial" w:cs="Arial"/>
          <w:sz w:val="20"/>
          <w:szCs w:val="20"/>
        </w:rPr>
        <w:t>tegorie VBL/VCL (Compressori)</w:t>
      </w:r>
    </w:p>
    <w:p w14:paraId="7B05200C" w14:textId="19E63D58" w:rsidR="005A51AE" w:rsidRPr="005A51AE" w:rsidRDefault="005A51AE" w:rsidP="00AF62FD">
      <w:pPr>
        <w:spacing w:after="0"/>
        <w:ind w:firstLine="284"/>
        <w:jc w:val="both"/>
        <w:rPr>
          <w:rFonts w:ascii="Arial" w:eastAsia="Times New Roman" w:hAnsi="Arial" w:cs="Arial"/>
          <w:sz w:val="20"/>
          <w:szCs w:val="20"/>
        </w:rPr>
      </w:pPr>
      <w:r w:rsidRPr="005A51AE">
        <w:rPr>
          <w:rFonts w:ascii="Arial" w:eastAsia="Times New Roman" w:hAnsi="Arial" w:cs="Arial"/>
          <w:sz w:val="20"/>
          <w:szCs w:val="20"/>
        </w:rPr>
        <w:t>AGMA 250.04 (Ingranaggi)</w:t>
      </w:r>
    </w:p>
    <w:p w14:paraId="01B7420E" w14:textId="59183F1F" w:rsidR="005A51AE" w:rsidRPr="005A51AE" w:rsidRDefault="005A51AE" w:rsidP="00AF62FD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5A51AE">
        <w:rPr>
          <w:rFonts w:ascii="Arial" w:eastAsia="Times New Roman" w:hAnsi="Arial" w:cs="Arial"/>
          <w:sz w:val="20"/>
          <w:szCs w:val="20"/>
        </w:rPr>
        <w:t xml:space="preserve">Cincinnati Milacron P – 54 </w:t>
      </w:r>
    </w:p>
    <w:p w14:paraId="1C4997D9" w14:textId="63258E66" w:rsidR="002161A3" w:rsidRPr="005A51AE" w:rsidRDefault="002161A3" w:rsidP="00AF62FD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14:paraId="1E752E96" w14:textId="65601015" w:rsidR="005A51AE" w:rsidRDefault="005A51AE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3155ECD7" w14:textId="486BCD92" w:rsidR="0088042D" w:rsidRDefault="0088042D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6ABA2F3B" w14:textId="27361BC9" w:rsidR="0088042D" w:rsidRDefault="0088042D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61D4C5E9" w14:textId="3AB957F5" w:rsidR="005C253D" w:rsidRDefault="005C253D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73702373" w14:textId="300CDDA0" w:rsidR="005C253D" w:rsidRDefault="005C253D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789F1DDC" w14:textId="77777777" w:rsidR="005C253D" w:rsidRDefault="005C253D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16E407AA" w14:textId="77777777" w:rsidR="0088042D" w:rsidRDefault="0088042D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2123302D" w14:textId="77777777" w:rsidR="00242ED8" w:rsidRDefault="00242ED8" w:rsidP="004F12A1">
      <w:pPr>
        <w:pStyle w:val="Corpotesto"/>
        <w:jc w:val="center"/>
        <w:rPr>
          <w:sz w:val="20"/>
          <w:szCs w:val="20"/>
          <w:lang w:val="it-IT"/>
        </w:rPr>
      </w:pPr>
    </w:p>
    <w:sectPr w:rsidR="00242ED8" w:rsidSect="00E120C0">
      <w:footerReference w:type="default" r:id="rId9"/>
      <w:pgSz w:w="11906" w:h="16838"/>
      <w:pgMar w:top="851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A4B1B" w14:textId="77777777" w:rsidR="004054CA" w:rsidRDefault="004054CA" w:rsidP="00DD695D">
      <w:pPr>
        <w:spacing w:after="0" w:line="240" w:lineRule="auto"/>
      </w:pPr>
      <w:r>
        <w:separator/>
      </w:r>
    </w:p>
  </w:endnote>
  <w:endnote w:type="continuationSeparator" w:id="0">
    <w:p w14:paraId="3BADB053" w14:textId="77777777" w:rsidR="004054CA" w:rsidRDefault="004054CA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291B4" w14:textId="77777777" w:rsidR="00F75EF4" w:rsidRPr="00F75EF4" w:rsidRDefault="00F75EF4" w:rsidP="00F75EF4">
    <w:pPr>
      <w:pStyle w:val="Corpotesto"/>
      <w:jc w:val="center"/>
      <w:rPr>
        <w:sz w:val="22"/>
        <w:szCs w:val="22"/>
        <w:lang w:val="it-IT"/>
      </w:rPr>
    </w:pPr>
    <w:r w:rsidRPr="00F75EF4">
      <w:rPr>
        <w:sz w:val="22"/>
        <w:szCs w:val="22"/>
        <w:lang w:val="it-IT"/>
      </w:rPr>
      <w:t>CENTRO DISTRIBUZIONE UTENSILI SCPA</w:t>
    </w:r>
  </w:p>
  <w:p w14:paraId="627CA192" w14:textId="77777777" w:rsidR="00F75EF4" w:rsidRPr="00F75EF4" w:rsidRDefault="00F75EF4" w:rsidP="00F75EF4">
    <w:pPr>
      <w:pStyle w:val="Corpotesto"/>
      <w:jc w:val="center"/>
      <w:rPr>
        <w:sz w:val="22"/>
        <w:szCs w:val="22"/>
        <w:lang w:val="it-IT"/>
      </w:rPr>
    </w:pPr>
    <w:r w:rsidRPr="00F75EF4">
      <w:rPr>
        <w:sz w:val="22"/>
        <w:szCs w:val="22"/>
        <w:lang w:val="it-IT"/>
      </w:rPr>
      <w:t>Via delle Gerole, 19 - 20867 CAPONAGO (MB) ITALIA</w:t>
    </w:r>
  </w:p>
  <w:p w14:paraId="624F4F8E" w14:textId="77777777" w:rsidR="00F75EF4" w:rsidRPr="00F75EF4" w:rsidRDefault="00F75EF4" w:rsidP="00F75EF4">
    <w:pPr>
      <w:pStyle w:val="Corpotesto"/>
      <w:jc w:val="center"/>
      <w:rPr>
        <w:sz w:val="22"/>
        <w:szCs w:val="22"/>
        <w:lang w:val="it-IT"/>
      </w:rPr>
    </w:pPr>
    <w:r w:rsidRPr="00F75EF4">
      <w:rPr>
        <w:sz w:val="22"/>
        <w:szCs w:val="22"/>
        <w:lang w:val="it-IT"/>
      </w:rPr>
      <w:t>tel. +39 02 95746081 - fax. + 39 02 95745182</w:t>
    </w:r>
  </w:p>
  <w:p w14:paraId="17ABDB8C" w14:textId="77777777" w:rsidR="00F75EF4" w:rsidRPr="00F75EF4" w:rsidRDefault="00E120C0" w:rsidP="00F75EF4">
    <w:pPr>
      <w:pStyle w:val="Corpotesto"/>
      <w:jc w:val="center"/>
      <w:rPr>
        <w:sz w:val="22"/>
        <w:szCs w:val="22"/>
        <w:lang w:val="it-IT"/>
      </w:rPr>
    </w:pPr>
    <w:hyperlink r:id="rId1" w:history="1">
      <w:r w:rsidR="00F75EF4" w:rsidRPr="00F75EF4">
        <w:rPr>
          <w:rStyle w:val="Collegamentoipertestuale"/>
          <w:sz w:val="22"/>
          <w:szCs w:val="22"/>
          <w:lang w:val="it-IT"/>
        </w:rPr>
        <w:t>info@cdu.net</w:t>
      </w:r>
    </w:hyperlink>
  </w:p>
  <w:p w14:paraId="37123EFC" w14:textId="77777777" w:rsidR="00F75EF4" w:rsidRPr="00C026B6" w:rsidRDefault="00F75EF4" w:rsidP="00F75EF4">
    <w:pPr>
      <w:pStyle w:val="Corpotesto"/>
      <w:jc w:val="center"/>
      <w:rPr>
        <w:sz w:val="20"/>
        <w:szCs w:val="20"/>
        <w:lang w:val="it-IT"/>
      </w:rPr>
    </w:pPr>
  </w:p>
  <w:p w14:paraId="4FC9723C" w14:textId="75A64CFD" w:rsidR="00F75EF4" w:rsidRPr="00F75EF4" w:rsidRDefault="00F75EF4" w:rsidP="00F75EF4">
    <w:pPr>
      <w:pStyle w:val="Corpotesto"/>
      <w:jc w:val="center"/>
      <w:rPr>
        <w:sz w:val="24"/>
        <w:szCs w:val="24"/>
        <w:lang w:val="it-IT"/>
      </w:rPr>
    </w:pPr>
    <w:r w:rsidRPr="004F12A1">
      <w:rPr>
        <w:color w:val="808080" w:themeColor="background1" w:themeShade="80"/>
        <w:w w:val="105"/>
        <w:sz w:val="16"/>
        <w:lang w:val="it-IT"/>
      </w:rPr>
      <w:t>PRODOTTO PER USO</w:t>
    </w:r>
    <w:r>
      <w:rPr>
        <w:color w:val="808080" w:themeColor="background1" w:themeShade="80"/>
        <w:w w:val="105"/>
        <w:sz w:val="16"/>
        <w:lang w:val="it-IT"/>
      </w:rPr>
      <w:t xml:space="preserve"> I</w:t>
    </w:r>
    <w:r w:rsidRPr="004F12A1">
      <w:rPr>
        <w:color w:val="808080" w:themeColor="background1" w:themeShade="80"/>
        <w:w w:val="105"/>
        <w:sz w:val="16"/>
        <w:lang w:val="it-IT"/>
      </w:rPr>
      <w:t>NDUSTRIALE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C7FBA" w14:textId="77777777" w:rsidR="004054CA" w:rsidRDefault="004054CA" w:rsidP="00DD695D">
      <w:pPr>
        <w:spacing w:after="0" w:line="240" w:lineRule="auto"/>
      </w:pPr>
      <w:r>
        <w:separator/>
      </w:r>
    </w:p>
  </w:footnote>
  <w:footnote w:type="continuationSeparator" w:id="0">
    <w:p w14:paraId="4F0B3C9B" w14:textId="77777777" w:rsidR="004054CA" w:rsidRDefault="004054CA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420A9E"/>
    <w:multiLevelType w:val="hybridMultilevel"/>
    <w:tmpl w:val="11BA5F60"/>
    <w:lvl w:ilvl="0" w:tplc="0410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D46BB"/>
    <w:multiLevelType w:val="hybridMultilevel"/>
    <w:tmpl w:val="D396ADD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6"/>
  </w:num>
  <w:num w:numId="13">
    <w:abstractNumId w:val="2"/>
  </w:num>
  <w:num w:numId="14">
    <w:abstractNumId w:val="1"/>
  </w:num>
  <w:num w:numId="15">
    <w:abstractNumId w:val="9"/>
  </w:num>
  <w:num w:numId="16">
    <w:abstractNumId w:val="4"/>
  </w:num>
  <w:num w:numId="17">
    <w:abstractNumId w:val="7"/>
  </w:num>
  <w:num w:numId="18">
    <w:abstractNumId w:val="10"/>
  </w:num>
  <w:num w:numId="19">
    <w:abstractNumId w:val="8"/>
  </w:num>
  <w:num w:numId="20">
    <w:abstractNumId w:val="3"/>
  </w:num>
  <w:num w:numId="21">
    <w:abstractNumId w:val="5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720A"/>
    <w:rsid w:val="0001112E"/>
    <w:rsid w:val="000214FE"/>
    <w:rsid w:val="00021DC6"/>
    <w:rsid w:val="00021E13"/>
    <w:rsid w:val="00026D1C"/>
    <w:rsid w:val="00027700"/>
    <w:rsid w:val="00035684"/>
    <w:rsid w:val="0004325D"/>
    <w:rsid w:val="0004330A"/>
    <w:rsid w:val="00044915"/>
    <w:rsid w:val="000552AE"/>
    <w:rsid w:val="00057C29"/>
    <w:rsid w:val="0006783D"/>
    <w:rsid w:val="000724BB"/>
    <w:rsid w:val="00086DBF"/>
    <w:rsid w:val="000877CB"/>
    <w:rsid w:val="000901CF"/>
    <w:rsid w:val="000937E9"/>
    <w:rsid w:val="0009507A"/>
    <w:rsid w:val="00095D31"/>
    <w:rsid w:val="00096739"/>
    <w:rsid w:val="000A0A90"/>
    <w:rsid w:val="000A20F0"/>
    <w:rsid w:val="000B173E"/>
    <w:rsid w:val="000B1E96"/>
    <w:rsid w:val="000B2BC7"/>
    <w:rsid w:val="000B4D56"/>
    <w:rsid w:val="000C3492"/>
    <w:rsid w:val="000C6A17"/>
    <w:rsid w:val="000D08A3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7D86"/>
    <w:rsid w:val="001146E4"/>
    <w:rsid w:val="00120676"/>
    <w:rsid w:val="00130546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A39D0"/>
    <w:rsid w:val="001A71B9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1299A"/>
    <w:rsid w:val="002138EF"/>
    <w:rsid w:val="00215219"/>
    <w:rsid w:val="00215F90"/>
    <w:rsid w:val="002161A3"/>
    <w:rsid w:val="00222BE6"/>
    <w:rsid w:val="00226FF4"/>
    <w:rsid w:val="00233224"/>
    <w:rsid w:val="00242ED8"/>
    <w:rsid w:val="002454A9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33FE"/>
    <w:rsid w:val="00296139"/>
    <w:rsid w:val="002A5ECE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F12C0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8256E"/>
    <w:rsid w:val="0038691E"/>
    <w:rsid w:val="00390884"/>
    <w:rsid w:val="003910BB"/>
    <w:rsid w:val="003918A1"/>
    <w:rsid w:val="00391E20"/>
    <w:rsid w:val="003941EF"/>
    <w:rsid w:val="00397D3A"/>
    <w:rsid w:val="003A2F48"/>
    <w:rsid w:val="003A37EB"/>
    <w:rsid w:val="003A4FCF"/>
    <w:rsid w:val="003B4CB1"/>
    <w:rsid w:val="003C154A"/>
    <w:rsid w:val="003D75D0"/>
    <w:rsid w:val="003E46BB"/>
    <w:rsid w:val="003E743E"/>
    <w:rsid w:val="003F5D18"/>
    <w:rsid w:val="003F7E9C"/>
    <w:rsid w:val="004023C2"/>
    <w:rsid w:val="004054CA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30103"/>
    <w:rsid w:val="00434CB6"/>
    <w:rsid w:val="00437DB6"/>
    <w:rsid w:val="00453FEE"/>
    <w:rsid w:val="00460176"/>
    <w:rsid w:val="00460706"/>
    <w:rsid w:val="00460E9D"/>
    <w:rsid w:val="00463D0A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15037"/>
    <w:rsid w:val="005176F2"/>
    <w:rsid w:val="005317F3"/>
    <w:rsid w:val="00532455"/>
    <w:rsid w:val="00532BE4"/>
    <w:rsid w:val="005348E6"/>
    <w:rsid w:val="00535B66"/>
    <w:rsid w:val="00535DE9"/>
    <w:rsid w:val="0053703F"/>
    <w:rsid w:val="00542654"/>
    <w:rsid w:val="00546D36"/>
    <w:rsid w:val="00552014"/>
    <w:rsid w:val="00555E44"/>
    <w:rsid w:val="005577B6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A51AE"/>
    <w:rsid w:val="005B2432"/>
    <w:rsid w:val="005C253D"/>
    <w:rsid w:val="005C26A9"/>
    <w:rsid w:val="005C3C7F"/>
    <w:rsid w:val="005C4612"/>
    <w:rsid w:val="005C61E4"/>
    <w:rsid w:val="005C78FA"/>
    <w:rsid w:val="005D3052"/>
    <w:rsid w:val="005D63F9"/>
    <w:rsid w:val="005E1DA5"/>
    <w:rsid w:val="005E414D"/>
    <w:rsid w:val="005E61E8"/>
    <w:rsid w:val="005E714F"/>
    <w:rsid w:val="005F4064"/>
    <w:rsid w:val="005F6C89"/>
    <w:rsid w:val="00602D99"/>
    <w:rsid w:val="00603577"/>
    <w:rsid w:val="0060618B"/>
    <w:rsid w:val="00607940"/>
    <w:rsid w:val="00607CC5"/>
    <w:rsid w:val="006127D1"/>
    <w:rsid w:val="00613FDA"/>
    <w:rsid w:val="00617D7F"/>
    <w:rsid w:val="0062167D"/>
    <w:rsid w:val="00625D1B"/>
    <w:rsid w:val="00625D22"/>
    <w:rsid w:val="00633970"/>
    <w:rsid w:val="00637784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8245D"/>
    <w:rsid w:val="00682610"/>
    <w:rsid w:val="00683981"/>
    <w:rsid w:val="00690D8F"/>
    <w:rsid w:val="006945BF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991"/>
    <w:rsid w:val="00715FAB"/>
    <w:rsid w:val="00717E4C"/>
    <w:rsid w:val="007206D0"/>
    <w:rsid w:val="00724B7C"/>
    <w:rsid w:val="00725EAF"/>
    <w:rsid w:val="00730035"/>
    <w:rsid w:val="00734134"/>
    <w:rsid w:val="007342FE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C075A"/>
    <w:rsid w:val="007C0DD4"/>
    <w:rsid w:val="007D3DDC"/>
    <w:rsid w:val="007D6282"/>
    <w:rsid w:val="007E1707"/>
    <w:rsid w:val="007E185C"/>
    <w:rsid w:val="007E4B69"/>
    <w:rsid w:val="007E7AEE"/>
    <w:rsid w:val="007F18C6"/>
    <w:rsid w:val="007F64BB"/>
    <w:rsid w:val="007F7B82"/>
    <w:rsid w:val="00805F59"/>
    <w:rsid w:val="00806821"/>
    <w:rsid w:val="00806A51"/>
    <w:rsid w:val="00811A55"/>
    <w:rsid w:val="00823E60"/>
    <w:rsid w:val="00832B11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042D"/>
    <w:rsid w:val="00881240"/>
    <w:rsid w:val="008815D6"/>
    <w:rsid w:val="00887B4E"/>
    <w:rsid w:val="008920DA"/>
    <w:rsid w:val="0089332E"/>
    <w:rsid w:val="008972EF"/>
    <w:rsid w:val="008A5D86"/>
    <w:rsid w:val="008B0CDC"/>
    <w:rsid w:val="008B47D6"/>
    <w:rsid w:val="008B743B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9C4"/>
    <w:rsid w:val="00934F26"/>
    <w:rsid w:val="00937234"/>
    <w:rsid w:val="00937C82"/>
    <w:rsid w:val="0094142C"/>
    <w:rsid w:val="00944269"/>
    <w:rsid w:val="0095664B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90677"/>
    <w:rsid w:val="0099272D"/>
    <w:rsid w:val="009935CA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3B58"/>
    <w:rsid w:val="009E7C4A"/>
    <w:rsid w:val="009F326C"/>
    <w:rsid w:val="009F41DA"/>
    <w:rsid w:val="009F4C5E"/>
    <w:rsid w:val="009F562A"/>
    <w:rsid w:val="009F6F38"/>
    <w:rsid w:val="00A047F3"/>
    <w:rsid w:val="00A052CF"/>
    <w:rsid w:val="00A05623"/>
    <w:rsid w:val="00A113E6"/>
    <w:rsid w:val="00A13997"/>
    <w:rsid w:val="00A23B16"/>
    <w:rsid w:val="00A361A1"/>
    <w:rsid w:val="00A4617A"/>
    <w:rsid w:val="00A472A8"/>
    <w:rsid w:val="00A5175A"/>
    <w:rsid w:val="00A532B4"/>
    <w:rsid w:val="00A54230"/>
    <w:rsid w:val="00A5575E"/>
    <w:rsid w:val="00A56A84"/>
    <w:rsid w:val="00A67D6E"/>
    <w:rsid w:val="00A73F8B"/>
    <w:rsid w:val="00A747E3"/>
    <w:rsid w:val="00A74901"/>
    <w:rsid w:val="00A8227D"/>
    <w:rsid w:val="00A824DA"/>
    <w:rsid w:val="00A85285"/>
    <w:rsid w:val="00A86884"/>
    <w:rsid w:val="00A878F4"/>
    <w:rsid w:val="00A91564"/>
    <w:rsid w:val="00A92E35"/>
    <w:rsid w:val="00A94098"/>
    <w:rsid w:val="00AA069C"/>
    <w:rsid w:val="00AA2E48"/>
    <w:rsid w:val="00AA7ED7"/>
    <w:rsid w:val="00AB3C9A"/>
    <w:rsid w:val="00AB40DF"/>
    <w:rsid w:val="00AD01F9"/>
    <w:rsid w:val="00AD783C"/>
    <w:rsid w:val="00AE1EF6"/>
    <w:rsid w:val="00AE3D8C"/>
    <w:rsid w:val="00AE760F"/>
    <w:rsid w:val="00AF62FD"/>
    <w:rsid w:val="00AF7C1C"/>
    <w:rsid w:val="00B0391F"/>
    <w:rsid w:val="00B04DE1"/>
    <w:rsid w:val="00B0631B"/>
    <w:rsid w:val="00B16D7F"/>
    <w:rsid w:val="00B21ECD"/>
    <w:rsid w:val="00B266C9"/>
    <w:rsid w:val="00B26763"/>
    <w:rsid w:val="00B355A6"/>
    <w:rsid w:val="00B51C5E"/>
    <w:rsid w:val="00B55FBD"/>
    <w:rsid w:val="00B65E72"/>
    <w:rsid w:val="00B66839"/>
    <w:rsid w:val="00B70773"/>
    <w:rsid w:val="00B80ED1"/>
    <w:rsid w:val="00B81E7E"/>
    <w:rsid w:val="00B84CC1"/>
    <w:rsid w:val="00B905B3"/>
    <w:rsid w:val="00B9104A"/>
    <w:rsid w:val="00B914AB"/>
    <w:rsid w:val="00B940EE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C026B6"/>
    <w:rsid w:val="00C17E9D"/>
    <w:rsid w:val="00C25AC3"/>
    <w:rsid w:val="00C30CC0"/>
    <w:rsid w:val="00C31971"/>
    <w:rsid w:val="00C31A6A"/>
    <w:rsid w:val="00C349FD"/>
    <w:rsid w:val="00C46B7B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A6E43"/>
    <w:rsid w:val="00CB2603"/>
    <w:rsid w:val="00CB3238"/>
    <w:rsid w:val="00CC14CD"/>
    <w:rsid w:val="00CC2B5C"/>
    <w:rsid w:val="00CC46E6"/>
    <w:rsid w:val="00CC4E60"/>
    <w:rsid w:val="00CC6863"/>
    <w:rsid w:val="00CC69D8"/>
    <w:rsid w:val="00CE3772"/>
    <w:rsid w:val="00CE7EC7"/>
    <w:rsid w:val="00CF168B"/>
    <w:rsid w:val="00CF249F"/>
    <w:rsid w:val="00D02085"/>
    <w:rsid w:val="00D02612"/>
    <w:rsid w:val="00D06AB6"/>
    <w:rsid w:val="00D12E0E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3CE6"/>
    <w:rsid w:val="00D65454"/>
    <w:rsid w:val="00D71939"/>
    <w:rsid w:val="00D71FEB"/>
    <w:rsid w:val="00D8315A"/>
    <w:rsid w:val="00D861D9"/>
    <w:rsid w:val="00D87E7F"/>
    <w:rsid w:val="00D9332F"/>
    <w:rsid w:val="00D94CA5"/>
    <w:rsid w:val="00DA113D"/>
    <w:rsid w:val="00DA1519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25CB"/>
    <w:rsid w:val="00E02707"/>
    <w:rsid w:val="00E038A9"/>
    <w:rsid w:val="00E04044"/>
    <w:rsid w:val="00E043F2"/>
    <w:rsid w:val="00E05944"/>
    <w:rsid w:val="00E120C0"/>
    <w:rsid w:val="00E23B8E"/>
    <w:rsid w:val="00E27BA3"/>
    <w:rsid w:val="00E27C43"/>
    <w:rsid w:val="00E35391"/>
    <w:rsid w:val="00E41103"/>
    <w:rsid w:val="00E44F2C"/>
    <w:rsid w:val="00E5060A"/>
    <w:rsid w:val="00E513FA"/>
    <w:rsid w:val="00E556EC"/>
    <w:rsid w:val="00E632A4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E4D9A"/>
    <w:rsid w:val="00EF5A3E"/>
    <w:rsid w:val="00EF5AFF"/>
    <w:rsid w:val="00F00F57"/>
    <w:rsid w:val="00F014C7"/>
    <w:rsid w:val="00F02533"/>
    <w:rsid w:val="00F12417"/>
    <w:rsid w:val="00F1268A"/>
    <w:rsid w:val="00F14F09"/>
    <w:rsid w:val="00F24190"/>
    <w:rsid w:val="00F3198A"/>
    <w:rsid w:val="00F35C87"/>
    <w:rsid w:val="00F42F57"/>
    <w:rsid w:val="00F44B86"/>
    <w:rsid w:val="00F645BB"/>
    <w:rsid w:val="00F65A6B"/>
    <w:rsid w:val="00F675AD"/>
    <w:rsid w:val="00F71639"/>
    <w:rsid w:val="00F748F9"/>
    <w:rsid w:val="00F74CD8"/>
    <w:rsid w:val="00F75EF4"/>
    <w:rsid w:val="00F76EE1"/>
    <w:rsid w:val="00F8177F"/>
    <w:rsid w:val="00F831A6"/>
    <w:rsid w:val="00F85AB6"/>
    <w:rsid w:val="00F9095A"/>
    <w:rsid w:val="00F91541"/>
    <w:rsid w:val="00FA292B"/>
    <w:rsid w:val="00FB0FAF"/>
    <w:rsid w:val="00FB3D9B"/>
    <w:rsid w:val="00FB649D"/>
    <w:rsid w:val="00FB76DC"/>
    <w:rsid w:val="00FC2B22"/>
    <w:rsid w:val="00FC38E1"/>
    <w:rsid w:val="00FC5A08"/>
    <w:rsid w:val="00FD0651"/>
    <w:rsid w:val="00FD76E8"/>
    <w:rsid w:val="00FD775B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1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Roberta Brambilla</cp:lastModifiedBy>
  <cp:revision>33</cp:revision>
  <cp:lastPrinted>2017-03-31T07:33:00Z</cp:lastPrinted>
  <dcterms:created xsi:type="dcterms:W3CDTF">2020-06-17T15:27:00Z</dcterms:created>
  <dcterms:modified xsi:type="dcterms:W3CDTF">2021-09-23T09:00:00Z</dcterms:modified>
</cp:coreProperties>
</file>