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0F778400" w:rsidR="004F12A1" w:rsidRPr="003219D4" w:rsidRDefault="00C15C94" w:rsidP="00314B2D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3219D4">
        <w:rPr>
          <w:noProof/>
          <w:sz w:val="60"/>
          <w:szCs w:val="60"/>
          <w:lang w:eastAsia="it-IT"/>
        </w:rPr>
        <w:drawing>
          <wp:anchor distT="0" distB="0" distL="114300" distR="114300" simplePos="0" relativeHeight="251663872" behindDoc="0" locked="0" layoutInCell="1" allowOverlap="1" wp14:anchorId="3C8CE2C6" wp14:editId="770FB62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1BB7" w:rsidRPr="003219D4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ANCILE</w:t>
      </w:r>
    </w:p>
    <w:p w14:paraId="23B33063" w14:textId="77777777" w:rsidR="003219D4" w:rsidRDefault="003219D4" w:rsidP="00D61EFE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7BB160A0" w14:textId="30CC2BA5" w:rsidR="00D61EFE" w:rsidRPr="00DC6FFA" w:rsidRDefault="00D61EFE" w:rsidP="00D61EFE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OLIO PER LUBRIFICAZIONE </w:t>
      </w:r>
      <w:r w:rsidR="007B4669">
        <w:rPr>
          <w:rFonts w:ascii="Arial" w:eastAsia="Times New Roman" w:hAnsi="Arial" w:cs="Arial"/>
          <w:b/>
          <w:sz w:val="32"/>
          <w:szCs w:val="32"/>
        </w:rPr>
        <w:t>IDRAULICA</w:t>
      </w:r>
    </w:p>
    <w:p w14:paraId="43D8496F" w14:textId="391BD24A" w:rsidR="000D1BB7" w:rsidRPr="00DB4AB1" w:rsidRDefault="000D1BB7" w:rsidP="00207C6D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 xml:space="preserve">Gli </w:t>
      </w:r>
      <w:r w:rsidRPr="00DB4AB1">
        <w:rPr>
          <w:rFonts w:ascii="Arial" w:eastAsia="Times New Roman" w:hAnsi="Arial" w:cs="Arial"/>
          <w:b/>
          <w:bCs/>
          <w:sz w:val="20"/>
          <w:szCs w:val="20"/>
        </w:rPr>
        <w:t>ANCILE</w:t>
      </w:r>
      <w:r w:rsidR="00405123" w:rsidRPr="00DB4AB1">
        <w:rPr>
          <w:rFonts w:ascii="Arial" w:eastAsia="Times New Roman" w:hAnsi="Arial" w:cs="Arial"/>
          <w:sz w:val="20"/>
          <w:szCs w:val="20"/>
        </w:rPr>
        <w:t xml:space="preserve"> </w:t>
      </w:r>
      <w:r w:rsidRPr="00DB4AB1">
        <w:rPr>
          <w:rFonts w:ascii="Arial" w:eastAsia="Times New Roman" w:hAnsi="Arial" w:cs="Arial"/>
          <w:sz w:val="20"/>
          <w:szCs w:val="20"/>
        </w:rPr>
        <w:t>sono fluidi idraulici formulati con basi paraffiniche severamente raffinate al solvente ed un pacchetto di additivi che garantisc</w:t>
      </w:r>
      <w:r w:rsidR="00456390" w:rsidRPr="00DB4AB1">
        <w:rPr>
          <w:rFonts w:ascii="Arial" w:eastAsia="Times New Roman" w:hAnsi="Arial" w:cs="Arial"/>
          <w:sz w:val="20"/>
          <w:szCs w:val="20"/>
        </w:rPr>
        <w:t>e</w:t>
      </w:r>
      <w:r w:rsidRPr="00DB4AB1">
        <w:rPr>
          <w:rFonts w:ascii="Arial" w:eastAsia="Times New Roman" w:hAnsi="Arial" w:cs="Arial"/>
          <w:sz w:val="20"/>
          <w:szCs w:val="20"/>
        </w:rPr>
        <w:t xml:space="preserve"> ottime caratteristiche antiusura, elevate proprietà antiossidanti, anticorrosi</w:t>
      </w:r>
      <w:r w:rsidR="00456390" w:rsidRPr="00DB4AB1">
        <w:rPr>
          <w:rFonts w:ascii="Arial" w:eastAsia="Times New Roman" w:hAnsi="Arial" w:cs="Arial"/>
          <w:sz w:val="20"/>
          <w:szCs w:val="20"/>
        </w:rPr>
        <w:t>ve</w:t>
      </w:r>
      <w:r w:rsidRPr="00DB4AB1">
        <w:rPr>
          <w:rFonts w:ascii="Arial" w:eastAsia="Times New Roman" w:hAnsi="Arial" w:cs="Arial"/>
          <w:sz w:val="20"/>
          <w:szCs w:val="20"/>
        </w:rPr>
        <w:t>, antischiuma, di demulsività e di resistenza all’idrolisi.</w:t>
      </w:r>
    </w:p>
    <w:p w14:paraId="5B860CDA" w14:textId="77777777" w:rsidR="000D1BB7" w:rsidRPr="00DB4AB1" w:rsidRDefault="000D1BB7" w:rsidP="00207C6D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Queste prestazioni consentono, anche in condizioni operative gravose, di ridurre la formazione di depositi che potrebbero compromettere il buon funzionamento dell’impianto.</w:t>
      </w:r>
    </w:p>
    <w:p w14:paraId="30D0EAA1" w14:textId="10A7890D" w:rsidR="005606CB" w:rsidRPr="00DB4AB1" w:rsidRDefault="00207C6D" w:rsidP="00207C6D">
      <w:pPr>
        <w:autoSpaceDE w:val="0"/>
        <w:autoSpaceDN w:val="0"/>
        <w:adjustRightInd w:val="0"/>
        <w:ind w:left="284" w:right="424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La speciale</w:t>
      </w:r>
      <w:r w:rsidR="000D1BB7" w:rsidRPr="00DB4AB1">
        <w:rPr>
          <w:rFonts w:ascii="Arial" w:eastAsia="Times New Roman" w:hAnsi="Arial" w:cs="Arial"/>
          <w:sz w:val="20"/>
          <w:szCs w:val="20"/>
        </w:rPr>
        <w:t xml:space="preserve"> additivazione migliora il loro punto di scorrimento a freddo e consent</w:t>
      </w:r>
      <w:r w:rsidRPr="00DB4AB1">
        <w:rPr>
          <w:rFonts w:ascii="Arial" w:eastAsia="Times New Roman" w:hAnsi="Arial" w:cs="Arial"/>
          <w:sz w:val="20"/>
          <w:szCs w:val="20"/>
        </w:rPr>
        <w:t>e</w:t>
      </w:r>
      <w:r w:rsidR="000D1BB7" w:rsidRPr="00DB4AB1">
        <w:rPr>
          <w:rFonts w:ascii="Arial" w:eastAsia="Times New Roman" w:hAnsi="Arial" w:cs="Arial"/>
          <w:sz w:val="20"/>
          <w:szCs w:val="20"/>
        </w:rPr>
        <w:t xml:space="preserve"> un migliore avviamento degli impianti.</w:t>
      </w:r>
    </w:p>
    <w:p w14:paraId="06417BFD" w14:textId="77777777" w:rsidR="00207C6D" w:rsidRPr="005606CB" w:rsidRDefault="00207C6D" w:rsidP="00DB4AB1">
      <w:pPr>
        <w:autoSpaceDE w:val="0"/>
        <w:autoSpaceDN w:val="0"/>
        <w:adjustRightInd w:val="0"/>
        <w:spacing w:after="0"/>
        <w:ind w:left="284" w:right="424"/>
        <w:rPr>
          <w:rFonts w:ascii="Arial" w:eastAsia="Times New Roman" w:hAnsi="Arial" w:cs="Arial"/>
          <w:sz w:val="18"/>
          <w:szCs w:val="18"/>
        </w:rPr>
      </w:pPr>
    </w:p>
    <w:p w14:paraId="06E97304" w14:textId="0425FFCC" w:rsidR="006C2300" w:rsidRPr="006C2300" w:rsidRDefault="006C2300" w:rsidP="005606CB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  <w:gridCol w:w="991"/>
        <w:gridCol w:w="992"/>
        <w:gridCol w:w="992"/>
        <w:gridCol w:w="992"/>
        <w:gridCol w:w="992"/>
        <w:gridCol w:w="992"/>
        <w:gridCol w:w="992"/>
        <w:gridCol w:w="990"/>
      </w:tblGrid>
      <w:tr w:rsidR="00B7138D" w:rsidRPr="0085189B" w14:paraId="3DC9A1F9" w14:textId="42662A18" w:rsidTr="00557439">
        <w:trPr>
          <w:trHeight w:val="651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4805F401" w14:textId="77777777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14:paraId="276E9824" w14:textId="41E593E4" w:rsidR="00B7138D" w:rsidRPr="00E07F91" w:rsidRDefault="00B7138D" w:rsidP="002523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515" w:type="pct"/>
            <w:vAlign w:val="center"/>
          </w:tcPr>
          <w:p w14:paraId="3F7C9FF9" w14:textId="002CF15B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15</w:t>
            </w:r>
          </w:p>
        </w:tc>
        <w:tc>
          <w:tcPr>
            <w:tcW w:w="515" w:type="pct"/>
            <w:vAlign w:val="center"/>
          </w:tcPr>
          <w:p w14:paraId="6095AA34" w14:textId="61ADBF4C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 22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6681535" w14:textId="60E8DDE6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32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3D3F10D" w14:textId="3DC18850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46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CA3C9AC" w14:textId="617F25FE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68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7C19A91" w14:textId="1905A3A2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100</w:t>
            </w:r>
          </w:p>
        </w:tc>
        <w:tc>
          <w:tcPr>
            <w:tcW w:w="515" w:type="pct"/>
            <w:vAlign w:val="center"/>
          </w:tcPr>
          <w:p w14:paraId="6469BADA" w14:textId="1E0FABA9" w:rsidR="00B7138D" w:rsidRPr="00E07F91" w:rsidRDefault="00B7138D" w:rsidP="00E0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ANCILE</w:t>
            </w: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150</w:t>
            </w:r>
          </w:p>
        </w:tc>
      </w:tr>
      <w:tr w:rsidR="00B7138D" w:rsidRPr="00DA1F51" w14:paraId="3BE42BDC" w14:textId="733F4591" w:rsidTr="00557439">
        <w:trPr>
          <w:trHeight w:val="552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6CB4208A" w14:textId="2336B9DB" w:rsidR="00B7138D" w:rsidRPr="00E07F91" w:rsidRDefault="00B7138D" w:rsidP="002523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5512FC3" w14:textId="4FBF3E7E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15" w:type="pct"/>
            <w:vAlign w:val="center"/>
          </w:tcPr>
          <w:p w14:paraId="26A23FC1" w14:textId="3CF32358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vAlign w:val="center"/>
          </w:tcPr>
          <w:p w14:paraId="2CAB9E1B" w14:textId="6B98F1EA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3974A8E1" w14:textId="68AF6B13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B7F8A71" w14:textId="34001C11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6EEEE8F" w14:textId="0637ED5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742D82A" w14:textId="6FB718D6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15" w:type="pct"/>
            <w:vAlign w:val="center"/>
          </w:tcPr>
          <w:p w14:paraId="5D5CB194" w14:textId="5E40B66D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</w:tr>
      <w:tr w:rsidR="00B7138D" w:rsidRPr="00DA1F51" w14:paraId="0BB30CBF" w14:textId="4CBCBDA1" w:rsidTr="00557439">
        <w:trPr>
          <w:trHeight w:val="552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0018C82E" w14:textId="5BC2E600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15 °C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1C433D3" w14:textId="4602CFF8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Kg/dm</w:t>
            </w:r>
            <w:r w:rsidRPr="00E07F91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515" w:type="pct"/>
            <w:vAlign w:val="center"/>
          </w:tcPr>
          <w:p w14:paraId="6F04F872" w14:textId="1C3AC18E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0,855</w:t>
            </w:r>
          </w:p>
        </w:tc>
        <w:tc>
          <w:tcPr>
            <w:tcW w:w="515" w:type="pct"/>
            <w:vAlign w:val="center"/>
          </w:tcPr>
          <w:p w14:paraId="19478104" w14:textId="3C0A9208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0,854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CBC303E" w14:textId="3404B23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0,875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A9373B2" w14:textId="1E42974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0,877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5CA3DD9" w14:textId="2C7F5E0C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0,888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AB35A91" w14:textId="33AE720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0,890</w:t>
            </w:r>
          </w:p>
        </w:tc>
        <w:tc>
          <w:tcPr>
            <w:tcW w:w="515" w:type="pct"/>
            <w:vAlign w:val="center"/>
          </w:tcPr>
          <w:p w14:paraId="7FC3A592" w14:textId="3C1D9881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0,896</w:t>
            </w:r>
          </w:p>
        </w:tc>
      </w:tr>
      <w:tr w:rsidR="00B7138D" w:rsidRPr="00DA1F51" w14:paraId="0BD7D53A" w14:textId="5CAABF6C" w:rsidTr="00557439">
        <w:trPr>
          <w:trHeight w:val="598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726C2A3F" w14:textId="26FAB997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3A9D9A10" w14:textId="745B369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15" w:type="pct"/>
            <w:vAlign w:val="center"/>
          </w:tcPr>
          <w:p w14:paraId="4B2C364C" w14:textId="2BBB3F7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15" w:type="pct"/>
            <w:vAlign w:val="center"/>
          </w:tcPr>
          <w:p w14:paraId="4C748CB3" w14:textId="7497EED5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A2BDD52" w14:textId="672D35C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FD67936" w14:textId="68475855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1F51882" w14:textId="78CFDFAB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2BA11DD" w14:textId="685E5173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Bruno chiaro</w:t>
            </w:r>
          </w:p>
        </w:tc>
        <w:tc>
          <w:tcPr>
            <w:tcW w:w="515" w:type="pct"/>
            <w:vAlign w:val="center"/>
          </w:tcPr>
          <w:p w14:paraId="1D7E7870" w14:textId="0567A3D0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Bruno chiaro</w:t>
            </w:r>
          </w:p>
        </w:tc>
      </w:tr>
      <w:tr w:rsidR="00B7138D" w:rsidRPr="00DA1F51" w14:paraId="129CDFA8" w14:textId="3E435C6D" w:rsidTr="00557439">
        <w:trPr>
          <w:trHeight w:val="598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2A7D789A" w14:textId="645D8CA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1D076D80" w14:textId="1E2ECC9E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100768E" w14:textId="1075B0D6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cSt</w:t>
            </w:r>
          </w:p>
        </w:tc>
        <w:tc>
          <w:tcPr>
            <w:tcW w:w="515" w:type="pct"/>
            <w:vAlign w:val="center"/>
          </w:tcPr>
          <w:p w14:paraId="49D1021F" w14:textId="40EC4747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15" w:type="pct"/>
            <w:vAlign w:val="center"/>
          </w:tcPr>
          <w:p w14:paraId="63147D49" w14:textId="692912FC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24B459C" w14:textId="2E468978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CBA7685" w14:textId="773F05BC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861A81B" w14:textId="752B277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57ADAD7" w14:textId="67CD03C9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vAlign w:val="center"/>
          </w:tcPr>
          <w:p w14:paraId="393DA0C2" w14:textId="3F171F5E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150</w:t>
            </w:r>
          </w:p>
        </w:tc>
      </w:tr>
      <w:tr w:rsidR="00B7138D" w:rsidRPr="00DA1F51" w14:paraId="0F06CFEF" w14:textId="7063BC67" w:rsidTr="00557439">
        <w:trPr>
          <w:trHeight w:val="506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10F892DB" w14:textId="1AE359A9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2740462B" w14:textId="54B9C41C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100 °C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7D0B6B0" w14:textId="63934D4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cSt</w:t>
            </w:r>
          </w:p>
        </w:tc>
        <w:tc>
          <w:tcPr>
            <w:tcW w:w="515" w:type="pct"/>
            <w:vAlign w:val="center"/>
          </w:tcPr>
          <w:p w14:paraId="4CFD5A53" w14:textId="1F6E9B4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3,2</w:t>
            </w:r>
          </w:p>
        </w:tc>
        <w:tc>
          <w:tcPr>
            <w:tcW w:w="515" w:type="pct"/>
            <w:vAlign w:val="center"/>
          </w:tcPr>
          <w:p w14:paraId="29D7D98F" w14:textId="4E0E1F20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4,3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E7EFA92" w14:textId="2417384E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85F7367" w14:textId="2B4AF9DD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6,8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0DB1161" w14:textId="6AB4DF67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8,8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F36A3B5" w14:textId="5D685D24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11,5</w:t>
            </w:r>
          </w:p>
        </w:tc>
        <w:tc>
          <w:tcPr>
            <w:tcW w:w="515" w:type="pct"/>
            <w:vAlign w:val="center"/>
          </w:tcPr>
          <w:p w14:paraId="3D3FB088" w14:textId="07CA164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15,1</w:t>
            </w:r>
          </w:p>
        </w:tc>
      </w:tr>
      <w:tr w:rsidR="00B7138D" w:rsidRPr="00DA1F51" w14:paraId="4FF7B8A3" w14:textId="67956A22" w:rsidTr="00557439">
        <w:trPr>
          <w:trHeight w:val="628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4D34EAE6" w14:textId="7A20BFC8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22452F3" w14:textId="38E8757E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15" w:type="pct"/>
            <w:vAlign w:val="center"/>
          </w:tcPr>
          <w:p w14:paraId="468EDC24" w14:textId="3012E42D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vAlign w:val="center"/>
          </w:tcPr>
          <w:p w14:paraId="2941C9C8" w14:textId="05F3B69C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1A01CD5" w14:textId="58C218E4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67EFA5C" w14:textId="5FB59C07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057734F" w14:textId="1F515148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5EFA05F" w14:textId="0028A046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515" w:type="pct"/>
            <w:vAlign w:val="center"/>
          </w:tcPr>
          <w:p w14:paraId="6A157E01" w14:textId="319957E0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98</w:t>
            </w:r>
          </w:p>
        </w:tc>
      </w:tr>
      <w:tr w:rsidR="00B7138D" w:rsidRPr="00DA1F51" w14:paraId="4DAD09C7" w14:textId="63A30501" w:rsidTr="00557439">
        <w:trPr>
          <w:trHeight w:val="637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4B34E8FA" w14:textId="597A1A28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7DA94B0" w14:textId="0BCB90E4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15" w:type="pct"/>
            <w:vAlign w:val="center"/>
          </w:tcPr>
          <w:p w14:paraId="278703EC" w14:textId="247E5B0C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-30</w:t>
            </w:r>
          </w:p>
        </w:tc>
        <w:tc>
          <w:tcPr>
            <w:tcW w:w="515" w:type="pct"/>
            <w:vAlign w:val="center"/>
          </w:tcPr>
          <w:p w14:paraId="3F735101" w14:textId="6CD5CC4C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-30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1AE425D" w14:textId="5BE6C729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-30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534A428" w14:textId="0293797C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-29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F8A591E" w14:textId="474A2F7C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-28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989A26D" w14:textId="6D1F474F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-27</w:t>
            </w:r>
          </w:p>
        </w:tc>
        <w:tc>
          <w:tcPr>
            <w:tcW w:w="515" w:type="pct"/>
            <w:vAlign w:val="center"/>
          </w:tcPr>
          <w:p w14:paraId="0003D10F" w14:textId="63FF9829" w:rsidR="00B7138D" w:rsidRPr="00E07F91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-25</w:t>
            </w:r>
          </w:p>
        </w:tc>
      </w:tr>
      <w:tr w:rsidR="00B7138D" w:rsidRPr="00DA1F51" w14:paraId="3324CE8E" w14:textId="684168A7" w:rsidTr="00557439">
        <w:trPr>
          <w:trHeight w:val="637"/>
          <w:jc w:val="center"/>
        </w:trPr>
        <w:tc>
          <w:tcPr>
            <w:tcW w:w="881" w:type="pct"/>
            <w:shd w:val="clear" w:color="auto" w:fill="auto"/>
            <w:vAlign w:val="center"/>
          </w:tcPr>
          <w:p w14:paraId="469657B2" w14:textId="6CEE11AF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</w:t>
            </w:r>
            <w:r w:rsidR="00384108"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0AF1A17" w14:textId="209F5965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15" w:type="pct"/>
            <w:vAlign w:val="center"/>
          </w:tcPr>
          <w:p w14:paraId="28889057" w14:textId="3C2E7698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515" w:type="pct"/>
            <w:vAlign w:val="center"/>
          </w:tcPr>
          <w:p w14:paraId="3CBB5CE1" w14:textId="79A558B7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180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A1624FC" w14:textId="45F7566D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E95A70B" w14:textId="0DA07C81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225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E36467C" w14:textId="677D562A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33AD5B1" w14:textId="422C2569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240</w:t>
            </w:r>
          </w:p>
        </w:tc>
        <w:tc>
          <w:tcPr>
            <w:tcW w:w="515" w:type="pct"/>
            <w:vAlign w:val="center"/>
          </w:tcPr>
          <w:p w14:paraId="3058CE32" w14:textId="32A4026A" w:rsidR="00B7138D" w:rsidRPr="00E07F91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07F9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240</w:t>
            </w:r>
          </w:p>
        </w:tc>
      </w:tr>
    </w:tbl>
    <w:p w14:paraId="059DAE40" w14:textId="52FF385A" w:rsidR="00C026B6" w:rsidRDefault="00C026B6" w:rsidP="00207C6D">
      <w:pPr>
        <w:ind w:left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A1F51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27E864CA" w14:textId="16C28F71" w:rsidR="000D1BB7" w:rsidRPr="00DB4AB1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 xml:space="preserve">Gli </w:t>
      </w:r>
      <w:r w:rsidRPr="00DB4AB1">
        <w:rPr>
          <w:rFonts w:ascii="Arial" w:eastAsia="Times New Roman" w:hAnsi="Arial" w:cs="Arial"/>
          <w:b/>
          <w:bCs/>
          <w:sz w:val="20"/>
          <w:szCs w:val="20"/>
        </w:rPr>
        <w:t>ANCILE</w:t>
      </w:r>
      <w:r w:rsidRPr="00DB4AB1">
        <w:rPr>
          <w:rFonts w:ascii="Arial" w:eastAsia="Times New Roman" w:hAnsi="Arial" w:cs="Arial"/>
          <w:sz w:val="20"/>
          <w:szCs w:val="20"/>
        </w:rPr>
        <w:t xml:space="preserve"> </w:t>
      </w:r>
      <w:r w:rsidRPr="00DB4AB1">
        <w:rPr>
          <w:rFonts w:ascii="Century Gothic" w:eastAsia="Times New Roman" w:hAnsi="Century Gothic" w:cs="Times New Roman"/>
          <w:sz w:val="20"/>
          <w:szCs w:val="20"/>
        </w:rPr>
        <w:t>s</w:t>
      </w:r>
      <w:r w:rsidRPr="00DB4AB1">
        <w:rPr>
          <w:rFonts w:ascii="Arial" w:eastAsia="Times New Roman" w:hAnsi="Arial" w:cs="Arial"/>
          <w:sz w:val="20"/>
          <w:szCs w:val="20"/>
        </w:rPr>
        <w:t>ono raccomandati per sistemi oleodinamici, pompe e motori idraulici, operanti in condizioni di lavoro normali o gravose in termini di pressione d’esercizio e temperatura operativa.</w:t>
      </w:r>
    </w:p>
    <w:p w14:paraId="45F771F1" w14:textId="77777777" w:rsidR="000B323D" w:rsidRDefault="000D1BB7" w:rsidP="00207C6D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Grazie alle spiccate proprietà antiusura, sono usati in quelle applicazioni su cuscinetti volventi, supporti, ingranaggi, dove si instauri un regime di lubrificazione untuosa.</w:t>
      </w:r>
      <w:r w:rsidR="00207C6D" w:rsidRPr="00DB4AB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24B32E5" w14:textId="7C14D334" w:rsidR="000D1BB7" w:rsidRPr="00DB4AB1" w:rsidRDefault="00207C6D" w:rsidP="00207C6D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S</w:t>
      </w:r>
      <w:r w:rsidR="000D1BB7" w:rsidRPr="00DB4AB1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79EC76BF" w14:textId="200D5499" w:rsidR="000D1BB7" w:rsidRPr="00DB4AB1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DIN 51524 Part II Categoria HLP (Oli Idraulici)</w:t>
      </w:r>
    </w:p>
    <w:p w14:paraId="7F946B61" w14:textId="77777777" w:rsidR="000D1BB7" w:rsidRPr="00DB4AB1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  <w:r w:rsidRPr="00DB4AB1">
        <w:rPr>
          <w:rFonts w:ascii="Arial" w:eastAsia="Times New Roman" w:hAnsi="Arial" w:cs="Arial"/>
          <w:sz w:val="20"/>
          <w:szCs w:val="20"/>
          <w:lang w:val="en-GB"/>
        </w:rPr>
        <w:t>ISO-L-HM</w:t>
      </w:r>
    </w:p>
    <w:p w14:paraId="7BE85AF3" w14:textId="2DFA5869" w:rsidR="000D1BB7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  <w:r w:rsidRPr="00DB4AB1">
        <w:rPr>
          <w:rFonts w:ascii="Arial" w:eastAsia="Times New Roman" w:hAnsi="Arial" w:cs="Arial"/>
          <w:sz w:val="20"/>
          <w:szCs w:val="20"/>
          <w:lang w:val="en-GB"/>
        </w:rPr>
        <w:t>DENISON HF 0</w:t>
      </w:r>
    </w:p>
    <w:p w14:paraId="781E787A" w14:textId="77777777" w:rsidR="00E944B6" w:rsidRDefault="00E944B6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</w:p>
    <w:p w14:paraId="2FB6E5CF" w14:textId="77777777" w:rsidR="000B323D" w:rsidRPr="00DB4AB1" w:rsidRDefault="000B323D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</w:p>
    <w:sectPr w:rsidR="000B323D" w:rsidRPr="00DB4AB1" w:rsidSect="00FD6F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7AACF" w14:textId="77777777" w:rsidR="00E270AB" w:rsidRDefault="00E270AB" w:rsidP="00DD695D">
      <w:pPr>
        <w:spacing w:after="0" w:line="240" w:lineRule="auto"/>
      </w:pPr>
      <w:r>
        <w:separator/>
      </w:r>
    </w:p>
  </w:endnote>
  <w:endnote w:type="continuationSeparator" w:id="0">
    <w:p w14:paraId="50267B4F" w14:textId="77777777" w:rsidR="00E270AB" w:rsidRDefault="00E270AB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84A0" w14:textId="77777777" w:rsidR="003219D4" w:rsidRDefault="003219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23318" w14:textId="77777777" w:rsidR="003219D4" w:rsidRPr="003219D4" w:rsidRDefault="003219D4" w:rsidP="003219D4">
    <w:pPr>
      <w:spacing w:after="0"/>
      <w:ind w:left="2408" w:right="282" w:firstLine="424"/>
      <w:rPr>
        <w:rFonts w:ascii="Arial" w:hAnsi="Arial" w:cs="Arial"/>
      </w:rPr>
    </w:pPr>
    <w:r w:rsidRPr="003219D4">
      <w:rPr>
        <w:rFonts w:ascii="Arial" w:hAnsi="Arial" w:cs="Arial"/>
      </w:rPr>
      <w:t>CENTRO DISTRIBUZIONE UTENSILI SCPA</w:t>
    </w:r>
  </w:p>
  <w:p w14:paraId="422F015A" w14:textId="77777777" w:rsidR="003219D4" w:rsidRPr="003219D4" w:rsidRDefault="003219D4" w:rsidP="003219D4">
    <w:pPr>
      <w:pStyle w:val="Corpotesto"/>
      <w:jc w:val="center"/>
      <w:rPr>
        <w:sz w:val="22"/>
        <w:szCs w:val="22"/>
        <w:lang w:val="it-IT"/>
      </w:rPr>
    </w:pPr>
    <w:r w:rsidRPr="003219D4">
      <w:rPr>
        <w:sz w:val="22"/>
        <w:szCs w:val="22"/>
        <w:lang w:val="it-IT"/>
      </w:rPr>
      <w:t>Via delle Gerole, 19 - 20867 CAPONAGO (MB) ITALIA</w:t>
    </w:r>
  </w:p>
  <w:p w14:paraId="2053A740" w14:textId="77777777" w:rsidR="003219D4" w:rsidRPr="003219D4" w:rsidRDefault="003219D4" w:rsidP="003219D4">
    <w:pPr>
      <w:pStyle w:val="Corpotesto"/>
      <w:jc w:val="center"/>
      <w:rPr>
        <w:sz w:val="22"/>
        <w:szCs w:val="22"/>
        <w:lang w:val="it-IT"/>
      </w:rPr>
    </w:pPr>
    <w:r w:rsidRPr="003219D4">
      <w:rPr>
        <w:sz w:val="22"/>
        <w:szCs w:val="22"/>
        <w:lang w:val="it-IT"/>
      </w:rPr>
      <w:t>tel. +39 02 95746081 - fax. + 39 02 95745182</w:t>
    </w:r>
  </w:p>
  <w:p w14:paraId="4443F5A7" w14:textId="77777777" w:rsidR="003219D4" w:rsidRPr="003219D4" w:rsidRDefault="00FD6F98" w:rsidP="003219D4">
    <w:pPr>
      <w:pStyle w:val="Corpotesto"/>
      <w:jc w:val="center"/>
      <w:rPr>
        <w:rStyle w:val="Collegamentoipertestuale"/>
        <w:sz w:val="22"/>
        <w:szCs w:val="22"/>
        <w:lang w:val="it-IT"/>
      </w:rPr>
    </w:pPr>
    <w:hyperlink r:id="rId1" w:history="1">
      <w:r w:rsidR="003219D4" w:rsidRPr="003219D4">
        <w:rPr>
          <w:rStyle w:val="Collegamentoipertestuale"/>
          <w:sz w:val="22"/>
          <w:szCs w:val="22"/>
          <w:lang w:val="it-IT"/>
        </w:rPr>
        <w:t>info@cdu.net</w:t>
      </w:r>
    </w:hyperlink>
  </w:p>
  <w:p w14:paraId="7E33D25E" w14:textId="77777777" w:rsidR="003219D4" w:rsidRPr="00DB4AB1" w:rsidRDefault="003219D4" w:rsidP="003219D4">
    <w:pPr>
      <w:pStyle w:val="Corpotesto"/>
      <w:jc w:val="center"/>
      <w:rPr>
        <w:rStyle w:val="Collegamentoipertestuale"/>
        <w:sz w:val="18"/>
        <w:szCs w:val="18"/>
        <w:lang w:val="it-IT"/>
      </w:rPr>
    </w:pPr>
  </w:p>
  <w:p w14:paraId="7B5442A7" w14:textId="007C0809" w:rsidR="003219D4" w:rsidRPr="003219D4" w:rsidRDefault="003219D4" w:rsidP="003219D4">
    <w:pPr>
      <w:pStyle w:val="Corpotesto"/>
      <w:jc w:val="center"/>
      <w:rPr>
        <w:sz w:val="24"/>
        <w:szCs w:val="24"/>
        <w:lang w:val="it-IT"/>
      </w:rPr>
    </w:pPr>
    <w:r w:rsidRPr="004F12A1">
      <w:rPr>
        <w:color w:val="808080" w:themeColor="background1" w:themeShade="80"/>
        <w:w w:val="105"/>
        <w:sz w:val="16"/>
        <w:lang w:val="it-IT"/>
      </w:rPr>
      <w:t>PRODOTTO PER USO</w:t>
    </w:r>
    <w:r>
      <w:rPr>
        <w:color w:val="808080" w:themeColor="background1" w:themeShade="80"/>
        <w:w w:val="105"/>
        <w:sz w:val="16"/>
        <w:lang w:val="it-IT"/>
      </w:rPr>
      <w:t xml:space="preserve"> 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FF0B" w14:textId="77777777" w:rsidR="003219D4" w:rsidRDefault="003219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AEF03" w14:textId="77777777" w:rsidR="00E270AB" w:rsidRDefault="00E270AB" w:rsidP="00DD695D">
      <w:pPr>
        <w:spacing w:after="0" w:line="240" w:lineRule="auto"/>
      </w:pPr>
      <w:r>
        <w:separator/>
      </w:r>
    </w:p>
  </w:footnote>
  <w:footnote w:type="continuationSeparator" w:id="0">
    <w:p w14:paraId="3969D3D3" w14:textId="77777777" w:rsidR="00E270AB" w:rsidRDefault="00E270AB" w:rsidP="00DD6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67FAC" w14:textId="77777777" w:rsidR="003219D4" w:rsidRDefault="003219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3D891" w14:textId="77777777" w:rsidR="003219D4" w:rsidRDefault="003219D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22A22" w14:textId="77777777" w:rsidR="003219D4" w:rsidRDefault="003219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  <w:num w:numId="22">
    <w:abstractNumId w:val="0"/>
  </w:num>
  <w:num w:numId="23">
    <w:abstractNumId w:val="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507D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A0A90"/>
    <w:rsid w:val="000A20F0"/>
    <w:rsid w:val="000B1E96"/>
    <w:rsid w:val="000B2BC7"/>
    <w:rsid w:val="000B323D"/>
    <w:rsid w:val="000B4D56"/>
    <w:rsid w:val="000C6A17"/>
    <w:rsid w:val="000D08A3"/>
    <w:rsid w:val="000D1BB7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089D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07C6D"/>
    <w:rsid w:val="0021299A"/>
    <w:rsid w:val="002138EF"/>
    <w:rsid w:val="00215219"/>
    <w:rsid w:val="00215F90"/>
    <w:rsid w:val="002161A3"/>
    <w:rsid w:val="00220B73"/>
    <w:rsid w:val="00222BE6"/>
    <w:rsid w:val="00226FF4"/>
    <w:rsid w:val="00233224"/>
    <w:rsid w:val="002454A9"/>
    <w:rsid w:val="002523FE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59B3"/>
    <w:rsid w:val="00296139"/>
    <w:rsid w:val="002A48F5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14B2D"/>
    <w:rsid w:val="003219D4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4108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2853"/>
    <w:rsid w:val="00423C76"/>
    <w:rsid w:val="00430103"/>
    <w:rsid w:val="00431B9A"/>
    <w:rsid w:val="00434CB6"/>
    <w:rsid w:val="00437DB6"/>
    <w:rsid w:val="00453FEE"/>
    <w:rsid w:val="00456390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439"/>
    <w:rsid w:val="005577B6"/>
    <w:rsid w:val="005606CB"/>
    <w:rsid w:val="00577831"/>
    <w:rsid w:val="005778A8"/>
    <w:rsid w:val="00580A45"/>
    <w:rsid w:val="00584A13"/>
    <w:rsid w:val="00585A48"/>
    <w:rsid w:val="00586466"/>
    <w:rsid w:val="00591AFE"/>
    <w:rsid w:val="00593479"/>
    <w:rsid w:val="00595BF5"/>
    <w:rsid w:val="00597771"/>
    <w:rsid w:val="0059778E"/>
    <w:rsid w:val="005A0F5A"/>
    <w:rsid w:val="005A174D"/>
    <w:rsid w:val="005A4908"/>
    <w:rsid w:val="005B03A5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5AAC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B4669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B768F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D2A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7138D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5C94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3B05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1EFE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4AB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07F91"/>
    <w:rsid w:val="00E23B8E"/>
    <w:rsid w:val="00E270AB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944B6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55320"/>
    <w:rsid w:val="00F645BB"/>
    <w:rsid w:val="00F65A6B"/>
    <w:rsid w:val="00F675AD"/>
    <w:rsid w:val="00F71639"/>
    <w:rsid w:val="00F748F9"/>
    <w:rsid w:val="00F74CD8"/>
    <w:rsid w:val="00F76EE1"/>
    <w:rsid w:val="00F8177F"/>
    <w:rsid w:val="00F82900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6F98"/>
    <w:rsid w:val="00FD76E8"/>
    <w:rsid w:val="00FE505E"/>
    <w:rsid w:val="00FF3BB3"/>
    <w:rsid w:val="00FF6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28</cp:revision>
  <cp:lastPrinted>2017-03-31T07:33:00Z</cp:lastPrinted>
  <dcterms:created xsi:type="dcterms:W3CDTF">2020-10-16T07:39:00Z</dcterms:created>
  <dcterms:modified xsi:type="dcterms:W3CDTF">2021-09-23T08:58:00Z</dcterms:modified>
</cp:coreProperties>
</file>