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2F89B" w14:textId="36AE7286" w:rsidR="00BC0FC8" w:rsidRDefault="00BC0FC8">
      <w:pPr>
        <w:pStyle w:val="Corpotesto"/>
        <w:spacing w:before="2"/>
        <w:rPr>
          <w:rFonts w:ascii="Times New Roman"/>
          <w:sz w:val="12"/>
        </w:rPr>
      </w:pPr>
    </w:p>
    <w:p w14:paraId="4D980DBA" w14:textId="006B72F7" w:rsidR="00BC0FC8" w:rsidRPr="00E77260" w:rsidRDefault="007B5B47" w:rsidP="008D4F92">
      <w:pPr>
        <w:pStyle w:val="Titolo1"/>
        <w:ind w:left="3261" w:firstLine="141"/>
        <w:jc w:val="right"/>
        <w:rPr>
          <w:sz w:val="60"/>
          <w:szCs w:val="60"/>
          <w:lang w:val="it-IT"/>
        </w:rPr>
      </w:pPr>
      <w:r w:rsidRPr="00E77260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35261FDC" wp14:editId="12A1024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9636A" w:rsidRPr="00E77260">
        <w:rPr>
          <w:sz w:val="60"/>
          <w:szCs w:val="60"/>
          <w:lang w:val="it-IT"/>
        </w:rPr>
        <w:t xml:space="preserve">SOLUZIONE </w:t>
      </w:r>
      <w:proofErr w:type="spellStart"/>
      <w:r w:rsidR="00AC09BF" w:rsidRPr="00E77260">
        <w:rPr>
          <w:sz w:val="60"/>
          <w:szCs w:val="60"/>
          <w:lang w:val="it-IT"/>
        </w:rPr>
        <w:t>TKNchem</w:t>
      </w:r>
      <w:proofErr w:type="spellEnd"/>
    </w:p>
    <w:p w14:paraId="2D6538C0" w14:textId="77777777" w:rsidR="008D4F92" w:rsidRDefault="008D4F92" w:rsidP="008D4F92">
      <w:pPr>
        <w:pStyle w:val="Corpotesto"/>
        <w:spacing w:line="252" w:lineRule="auto"/>
        <w:ind w:right="119"/>
        <w:jc w:val="both"/>
        <w:rPr>
          <w:rFonts w:ascii="Impact"/>
          <w:b/>
          <w:sz w:val="97"/>
          <w:lang w:val="it-IT"/>
        </w:rPr>
      </w:pPr>
    </w:p>
    <w:p w14:paraId="2CEE9605" w14:textId="7E64A872" w:rsidR="00BC0FC8" w:rsidRPr="007B5B47" w:rsidRDefault="0049636A" w:rsidP="00EC2233">
      <w:pPr>
        <w:pStyle w:val="Corpotesto"/>
        <w:spacing w:line="252" w:lineRule="auto"/>
        <w:ind w:right="119"/>
        <w:jc w:val="both"/>
        <w:rPr>
          <w:w w:val="105"/>
          <w:sz w:val="20"/>
          <w:szCs w:val="20"/>
          <w:lang w:val="it-IT"/>
        </w:rPr>
      </w:pPr>
      <w:r>
        <w:rPr>
          <w:b/>
          <w:w w:val="105"/>
          <w:sz w:val="24"/>
          <w:lang w:val="it-IT"/>
        </w:rPr>
        <w:t xml:space="preserve">SOLUZIONE </w:t>
      </w:r>
      <w:proofErr w:type="spellStart"/>
      <w:r w:rsidR="00AC09BF">
        <w:rPr>
          <w:b/>
          <w:w w:val="105"/>
          <w:sz w:val="24"/>
          <w:lang w:val="it-IT"/>
        </w:rPr>
        <w:t>TKNchem</w:t>
      </w:r>
      <w:proofErr w:type="spellEnd"/>
      <w:r w:rsidR="00E512F3" w:rsidRPr="00E512F3">
        <w:rPr>
          <w:b/>
          <w:w w:val="105"/>
          <w:sz w:val="24"/>
          <w:lang w:val="it-IT"/>
        </w:rPr>
        <w:t xml:space="preserve"> </w:t>
      </w:r>
      <w:r w:rsidR="00E512F3" w:rsidRPr="007B5B47">
        <w:rPr>
          <w:w w:val="105"/>
          <w:sz w:val="20"/>
          <w:szCs w:val="20"/>
          <w:lang w:val="it-IT"/>
        </w:rPr>
        <w:t>è un</w:t>
      </w:r>
      <w:r w:rsidR="0046296E" w:rsidRPr="007B5B47">
        <w:rPr>
          <w:w w:val="105"/>
          <w:sz w:val="20"/>
          <w:szCs w:val="20"/>
          <w:lang w:val="it-IT"/>
        </w:rPr>
        <w:t xml:space="preserve">a soluzione idroalcolica </w:t>
      </w:r>
      <w:r w:rsidR="00F2530B" w:rsidRPr="007B5B47">
        <w:rPr>
          <w:w w:val="105"/>
          <w:sz w:val="20"/>
          <w:szCs w:val="20"/>
          <w:lang w:val="it-IT"/>
        </w:rPr>
        <w:t>a base di alc</w:t>
      </w:r>
      <w:r w:rsidR="006155ED" w:rsidRPr="007B5B47">
        <w:rPr>
          <w:w w:val="105"/>
          <w:sz w:val="20"/>
          <w:szCs w:val="20"/>
          <w:lang w:val="it-IT"/>
        </w:rPr>
        <w:t>o</w:t>
      </w:r>
      <w:r w:rsidR="00F2530B" w:rsidRPr="007B5B47">
        <w:rPr>
          <w:w w:val="105"/>
          <w:sz w:val="20"/>
          <w:szCs w:val="20"/>
          <w:lang w:val="it-IT"/>
        </w:rPr>
        <w:t xml:space="preserve">ol etilico </w:t>
      </w:r>
      <w:r w:rsidR="0046296E" w:rsidRPr="007B5B47">
        <w:rPr>
          <w:w w:val="105"/>
          <w:sz w:val="20"/>
          <w:szCs w:val="20"/>
          <w:lang w:val="it-IT"/>
        </w:rPr>
        <w:t xml:space="preserve">al </w:t>
      </w:r>
      <w:r w:rsidR="00743DE7" w:rsidRPr="007B5B47">
        <w:rPr>
          <w:w w:val="105"/>
          <w:sz w:val="20"/>
          <w:szCs w:val="20"/>
          <w:lang w:val="it-IT"/>
        </w:rPr>
        <w:t>70</w:t>
      </w:r>
      <w:r w:rsidR="0046296E" w:rsidRPr="007B5B47">
        <w:rPr>
          <w:w w:val="105"/>
          <w:sz w:val="20"/>
          <w:szCs w:val="20"/>
          <w:lang w:val="it-IT"/>
        </w:rPr>
        <w:t>% v</w:t>
      </w:r>
      <w:r w:rsidR="00AD5485" w:rsidRPr="007B5B47">
        <w:rPr>
          <w:w w:val="105"/>
          <w:sz w:val="20"/>
          <w:szCs w:val="20"/>
          <w:lang w:val="it-IT"/>
        </w:rPr>
        <w:t xml:space="preserve">olume su volume </w:t>
      </w:r>
      <w:r w:rsidR="00743DE7" w:rsidRPr="007B5B47">
        <w:rPr>
          <w:w w:val="105"/>
          <w:sz w:val="20"/>
          <w:szCs w:val="20"/>
          <w:lang w:val="it-IT"/>
        </w:rPr>
        <w:t>liquida</w:t>
      </w:r>
      <w:r w:rsidR="00F2530B" w:rsidRPr="007B5B47">
        <w:rPr>
          <w:w w:val="105"/>
          <w:sz w:val="20"/>
          <w:szCs w:val="20"/>
          <w:lang w:val="it-IT"/>
        </w:rPr>
        <w:t>.</w:t>
      </w:r>
    </w:p>
    <w:p w14:paraId="1E1341C1" w14:textId="77777777" w:rsidR="00011D91" w:rsidRDefault="00011D91" w:rsidP="00EC2233">
      <w:pPr>
        <w:pStyle w:val="Corpotesto"/>
        <w:spacing w:line="252" w:lineRule="auto"/>
        <w:ind w:right="119"/>
        <w:jc w:val="both"/>
        <w:rPr>
          <w:b/>
          <w:bCs/>
          <w:w w:val="105"/>
          <w:lang w:val="it-IT"/>
        </w:rPr>
      </w:pPr>
    </w:p>
    <w:p w14:paraId="59B3AC50" w14:textId="77777777" w:rsidR="00101EAA" w:rsidRDefault="00AD5485" w:rsidP="00EC2233">
      <w:pPr>
        <w:jc w:val="both"/>
        <w:rPr>
          <w:b/>
          <w:bCs/>
          <w:w w:val="105"/>
          <w:lang w:val="it-IT"/>
        </w:rPr>
      </w:pPr>
      <w:r>
        <w:rPr>
          <w:b/>
          <w:bCs/>
          <w:w w:val="105"/>
          <w:lang w:val="it-IT"/>
        </w:rPr>
        <w:t xml:space="preserve">La soluzione è conforme a quanto previsto dalla </w:t>
      </w:r>
      <w:r w:rsidR="00011D91" w:rsidRPr="00011D91">
        <w:rPr>
          <w:b/>
          <w:bCs/>
          <w:w w:val="105"/>
          <w:lang w:val="it-IT"/>
        </w:rPr>
        <w:t>Circolar</w:t>
      </w:r>
      <w:r>
        <w:rPr>
          <w:b/>
          <w:bCs/>
          <w:w w:val="105"/>
          <w:lang w:val="it-IT"/>
        </w:rPr>
        <w:t>e</w:t>
      </w:r>
      <w:r w:rsidR="00011D91" w:rsidRPr="00011D91">
        <w:rPr>
          <w:b/>
          <w:bCs/>
          <w:w w:val="105"/>
          <w:lang w:val="it-IT"/>
        </w:rPr>
        <w:t xml:space="preserve"> del Ministero della Salute </w:t>
      </w:r>
      <w:r>
        <w:rPr>
          <w:b/>
          <w:bCs/>
          <w:w w:val="105"/>
          <w:lang w:val="it-IT"/>
        </w:rPr>
        <w:t xml:space="preserve">n. 5443 del 22 febbraio 2020 in merito alle procedure da adottare durante l’emergenza COVID-2019 relativamente alla pulizia degli ambienti non sanitari. </w:t>
      </w:r>
    </w:p>
    <w:p w14:paraId="5F6872C9" w14:textId="33D8A222" w:rsidR="00101EAA" w:rsidRPr="00101EAA" w:rsidRDefault="00101EAA" w:rsidP="00EC2233">
      <w:pPr>
        <w:jc w:val="both"/>
        <w:rPr>
          <w:b/>
          <w:bCs/>
          <w:w w:val="105"/>
          <w:lang w:val="it-IT"/>
        </w:rPr>
      </w:pPr>
      <w:r w:rsidRPr="00101EAA">
        <w:rPr>
          <w:b/>
          <w:bCs/>
          <w:w w:val="105"/>
          <w:lang w:val="it-IT"/>
        </w:rPr>
        <w:t xml:space="preserve">Conforme al REGOLAMENTO (CE) N. 648/2004 del 31 marzo 2004 sui </w:t>
      </w:r>
      <w:r>
        <w:rPr>
          <w:b/>
          <w:bCs/>
          <w:w w:val="105"/>
          <w:lang w:val="it-IT"/>
        </w:rPr>
        <w:t>detergenti</w:t>
      </w:r>
      <w:r w:rsidR="00AC2A4D">
        <w:rPr>
          <w:b/>
          <w:bCs/>
          <w:w w:val="105"/>
          <w:lang w:val="it-IT"/>
        </w:rPr>
        <w:t>.</w:t>
      </w:r>
    </w:p>
    <w:p w14:paraId="4EB08D02" w14:textId="45088567" w:rsidR="00011D91" w:rsidRPr="00AD5485" w:rsidRDefault="00011D91" w:rsidP="00011D91">
      <w:pPr>
        <w:pStyle w:val="Corpotesto"/>
        <w:spacing w:line="252" w:lineRule="auto"/>
        <w:ind w:right="119"/>
        <w:jc w:val="both"/>
        <w:rPr>
          <w:b/>
          <w:bCs/>
          <w:w w:val="105"/>
          <w:lang w:val="it-IT"/>
        </w:rPr>
      </w:pPr>
    </w:p>
    <w:p w14:paraId="494EA02B" w14:textId="77777777" w:rsidR="00BC0FC8" w:rsidRPr="00011D91" w:rsidRDefault="00BC0FC8">
      <w:pPr>
        <w:pStyle w:val="Corpotesto"/>
        <w:rPr>
          <w:b/>
          <w:bCs/>
          <w:sz w:val="22"/>
          <w:lang w:val="it-IT"/>
        </w:rPr>
      </w:pPr>
    </w:p>
    <w:p w14:paraId="6863793F" w14:textId="77777777" w:rsidR="00BC0FC8" w:rsidRPr="00E512F3" w:rsidRDefault="00BC0FC8">
      <w:pPr>
        <w:pStyle w:val="Corpotesto"/>
        <w:spacing w:before="4"/>
        <w:rPr>
          <w:sz w:val="17"/>
          <w:lang w:val="it-IT"/>
        </w:rPr>
      </w:pPr>
    </w:p>
    <w:p w14:paraId="265BD651" w14:textId="77777777" w:rsidR="00480175" w:rsidRPr="00D46DED" w:rsidRDefault="00480175" w:rsidP="00480175">
      <w:pPr>
        <w:pStyle w:val="Titolo2"/>
        <w:jc w:val="both"/>
        <w:rPr>
          <w:sz w:val="20"/>
          <w:szCs w:val="20"/>
        </w:rPr>
      </w:pPr>
      <w:r w:rsidRPr="00D46DED">
        <w:rPr>
          <w:sz w:val="20"/>
          <w:szCs w:val="20"/>
        </w:rPr>
        <w:t>CARATTERISTICHE CHIMICO-FISICHE</w:t>
      </w:r>
    </w:p>
    <w:p w14:paraId="6FE02667" w14:textId="77777777" w:rsidR="00BC0FC8" w:rsidRDefault="00BC0FC8">
      <w:pPr>
        <w:pStyle w:val="Corpotesto"/>
        <w:spacing w:before="10"/>
        <w:rPr>
          <w:b/>
          <w:sz w:val="1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426"/>
        <w:gridCol w:w="4954"/>
      </w:tblGrid>
      <w:tr w:rsidR="00BC0FC8" w14:paraId="57164FEE" w14:textId="77777777">
        <w:trPr>
          <w:trHeight w:val="292"/>
        </w:trPr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052E2A38" w14:textId="77777777" w:rsidR="00BC0FC8" w:rsidRDefault="00BC0FC8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BC0FC8" w14:paraId="2C85B1F0" w14:textId="77777777">
        <w:trPr>
          <w:trHeight w:val="273"/>
        </w:trPr>
        <w:tc>
          <w:tcPr>
            <w:tcW w:w="4426" w:type="dxa"/>
            <w:tcBorders>
              <w:top w:val="nil"/>
            </w:tcBorders>
            <w:shd w:val="clear" w:color="auto" w:fill="EDEDED"/>
          </w:tcPr>
          <w:p w14:paraId="0E053009" w14:textId="77777777" w:rsidR="00BC0FC8" w:rsidRPr="007B5B47" w:rsidRDefault="00E512F3">
            <w:pPr>
              <w:pStyle w:val="TableParagraph"/>
              <w:ind w:left="118"/>
              <w:rPr>
                <w:sz w:val="18"/>
                <w:szCs w:val="18"/>
              </w:rPr>
            </w:pPr>
            <w:proofErr w:type="spellStart"/>
            <w:r w:rsidRPr="007B5B47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4954" w:type="dxa"/>
            <w:tcBorders>
              <w:top w:val="nil"/>
            </w:tcBorders>
            <w:shd w:val="clear" w:color="auto" w:fill="EDEDED"/>
          </w:tcPr>
          <w:p w14:paraId="78108330" w14:textId="13E6615D" w:rsidR="00BC0FC8" w:rsidRPr="007B5B47" w:rsidRDefault="009A6F4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7B5B47">
              <w:rPr>
                <w:w w:val="105"/>
                <w:sz w:val="18"/>
                <w:szCs w:val="18"/>
              </w:rPr>
              <w:t>Liquido</w:t>
            </w:r>
            <w:proofErr w:type="spellEnd"/>
          </w:p>
        </w:tc>
      </w:tr>
      <w:tr w:rsidR="00BC0FC8" w14:paraId="6163595D" w14:textId="77777777">
        <w:trPr>
          <w:trHeight w:val="273"/>
        </w:trPr>
        <w:tc>
          <w:tcPr>
            <w:tcW w:w="4426" w:type="dxa"/>
          </w:tcPr>
          <w:p w14:paraId="20081470" w14:textId="77777777" w:rsidR="00BC0FC8" w:rsidRPr="007B5B47" w:rsidRDefault="00E512F3">
            <w:pPr>
              <w:pStyle w:val="TableParagraph"/>
              <w:ind w:left="118"/>
              <w:rPr>
                <w:sz w:val="18"/>
                <w:szCs w:val="18"/>
              </w:rPr>
            </w:pPr>
            <w:proofErr w:type="spellStart"/>
            <w:r w:rsidRPr="007B5B47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4954" w:type="dxa"/>
          </w:tcPr>
          <w:p w14:paraId="7104D4C4" w14:textId="167EB6E3" w:rsidR="00BC0FC8" w:rsidRPr="007B5B47" w:rsidRDefault="00743DE7">
            <w:pPr>
              <w:pStyle w:val="TableParagraph"/>
              <w:rPr>
                <w:sz w:val="18"/>
                <w:szCs w:val="18"/>
              </w:rPr>
            </w:pPr>
            <w:r w:rsidRPr="007B5B47">
              <w:rPr>
                <w:w w:val="105"/>
                <w:sz w:val="18"/>
                <w:szCs w:val="18"/>
              </w:rPr>
              <w:t>Rosa</w:t>
            </w:r>
            <w:r w:rsidR="00AD5485" w:rsidRPr="007B5B47">
              <w:rPr>
                <w:w w:val="105"/>
                <w:sz w:val="18"/>
                <w:szCs w:val="18"/>
              </w:rPr>
              <w:t>/</w:t>
            </w:r>
            <w:proofErr w:type="spellStart"/>
            <w:r w:rsidR="00AD5485" w:rsidRPr="007B5B47">
              <w:rPr>
                <w:w w:val="105"/>
                <w:sz w:val="18"/>
                <w:szCs w:val="18"/>
              </w:rPr>
              <w:t>Incolore</w:t>
            </w:r>
            <w:proofErr w:type="spellEnd"/>
          </w:p>
        </w:tc>
      </w:tr>
      <w:tr w:rsidR="00BC0FC8" w14:paraId="65D3DB59" w14:textId="77777777">
        <w:trPr>
          <w:trHeight w:val="273"/>
        </w:trPr>
        <w:tc>
          <w:tcPr>
            <w:tcW w:w="4426" w:type="dxa"/>
            <w:shd w:val="clear" w:color="auto" w:fill="EDEDED"/>
          </w:tcPr>
          <w:p w14:paraId="3B682FDC" w14:textId="77777777" w:rsidR="00BC0FC8" w:rsidRPr="007B5B47" w:rsidRDefault="00E512F3">
            <w:pPr>
              <w:pStyle w:val="TableParagraph"/>
              <w:ind w:left="118"/>
              <w:rPr>
                <w:sz w:val="18"/>
                <w:szCs w:val="18"/>
              </w:rPr>
            </w:pPr>
            <w:proofErr w:type="spellStart"/>
            <w:r w:rsidRPr="007B5B47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954" w:type="dxa"/>
            <w:shd w:val="clear" w:color="auto" w:fill="EDEDED"/>
          </w:tcPr>
          <w:p w14:paraId="2700D40E" w14:textId="77777777" w:rsidR="00BC0FC8" w:rsidRPr="007B5B47" w:rsidRDefault="00E512F3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7B5B47">
              <w:rPr>
                <w:w w:val="105"/>
                <w:sz w:val="18"/>
                <w:szCs w:val="18"/>
              </w:rPr>
              <w:t>Alcolico</w:t>
            </w:r>
            <w:proofErr w:type="spellEnd"/>
          </w:p>
        </w:tc>
      </w:tr>
    </w:tbl>
    <w:p w14:paraId="24897D6F" w14:textId="2C54A486" w:rsidR="00BC0FC8" w:rsidRDefault="00BC0FC8">
      <w:pPr>
        <w:pStyle w:val="Corpotesto"/>
        <w:rPr>
          <w:sz w:val="22"/>
        </w:rPr>
      </w:pPr>
    </w:p>
    <w:p w14:paraId="46386718" w14:textId="77777777" w:rsidR="0046296E" w:rsidRDefault="0046296E">
      <w:pPr>
        <w:pStyle w:val="Corpotesto"/>
        <w:rPr>
          <w:sz w:val="22"/>
        </w:rPr>
      </w:pPr>
    </w:p>
    <w:p w14:paraId="4AAE08F9" w14:textId="77777777" w:rsidR="000D7382" w:rsidRPr="007B5B47" w:rsidRDefault="000D7382" w:rsidP="00EC2233">
      <w:pPr>
        <w:pStyle w:val="Titolo2"/>
        <w:spacing w:before="163"/>
        <w:jc w:val="both"/>
        <w:rPr>
          <w:sz w:val="20"/>
          <w:szCs w:val="20"/>
          <w:lang w:val="it-IT"/>
        </w:rPr>
      </w:pPr>
      <w:r w:rsidRPr="007B5B47">
        <w:rPr>
          <w:sz w:val="20"/>
          <w:szCs w:val="20"/>
          <w:lang w:val="it-IT"/>
        </w:rPr>
        <w:t>MODALIT</w:t>
      </w:r>
      <w:r w:rsidRPr="007B5B47">
        <w:rPr>
          <w:caps/>
          <w:sz w:val="20"/>
          <w:szCs w:val="20"/>
          <w:lang w:val="it-IT"/>
        </w:rPr>
        <w:t>à</w:t>
      </w:r>
      <w:r w:rsidRPr="007B5B47">
        <w:rPr>
          <w:sz w:val="20"/>
          <w:szCs w:val="20"/>
          <w:lang w:val="it-IT"/>
        </w:rPr>
        <w:t xml:space="preserve"> D’USO RACCOMANDATE</w:t>
      </w:r>
    </w:p>
    <w:p w14:paraId="1F35D3E9" w14:textId="13519D2E" w:rsidR="0046296E" w:rsidRPr="007B5B47" w:rsidRDefault="0046296E" w:rsidP="00EC2233">
      <w:pPr>
        <w:pStyle w:val="Corpotesto"/>
        <w:ind w:firstLine="140"/>
        <w:jc w:val="both"/>
        <w:rPr>
          <w:w w:val="105"/>
          <w:sz w:val="20"/>
          <w:szCs w:val="20"/>
          <w:lang w:val="it-IT"/>
        </w:rPr>
      </w:pPr>
      <w:r w:rsidRPr="007B5B47">
        <w:rPr>
          <w:w w:val="105"/>
          <w:sz w:val="20"/>
          <w:szCs w:val="20"/>
          <w:lang w:val="it-IT"/>
        </w:rPr>
        <w:t>Erogare il prodotto sull’elemento da detergere, quindi strofinare fino a completa evaporazione.</w:t>
      </w:r>
    </w:p>
    <w:p w14:paraId="1CE40D93" w14:textId="5820105E" w:rsidR="00BC0FC8" w:rsidRPr="007B5B47" w:rsidRDefault="0046296E" w:rsidP="00EC2233">
      <w:pPr>
        <w:pStyle w:val="Corpotesto"/>
        <w:ind w:firstLine="140"/>
        <w:jc w:val="both"/>
        <w:rPr>
          <w:w w:val="105"/>
          <w:sz w:val="20"/>
          <w:szCs w:val="20"/>
          <w:lang w:val="it-IT"/>
        </w:rPr>
      </w:pPr>
      <w:r w:rsidRPr="007B5B47">
        <w:rPr>
          <w:w w:val="105"/>
          <w:sz w:val="20"/>
          <w:szCs w:val="20"/>
          <w:lang w:val="it-IT"/>
        </w:rPr>
        <w:t>Si consiglia di utilizzare entro sei mesi dall’apertura.</w:t>
      </w:r>
    </w:p>
    <w:p w14:paraId="6120BD70" w14:textId="401062FB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4FB2033C" w14:textId="7B32FCA5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6E133CB3" w14:textId="730C9B7B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45B5B2A6" w14:textId="6693529C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3CD50F60" w14:textId="54BBB482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4008C8E0" w14:textId="2C0F1790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5A07AF26" w14:textId="73D73BB7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231ABF70" w14:textId="542EEB27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27000B3D" w14:textId="47BBF55B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10C087DE" w14:textId="45290107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511937EB" w14:textId="4F830C0F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7172858C" w14:textId="517A2D7D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57300853" w14:textId="68BC31EA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16D3CF14" w14:textId="56BBE969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01F6555D" w14:textId="623579B2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388A8240" w14:textId="34B3A0E6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6A30749D" w14:textId="5FF69BCD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12C3EF7A" w14:textId="01C6D34C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43A4B206" w14:textId="204E587D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78A588C0" w14:textId="017C29B0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1357E2D6" w14:textId="2DA5F16E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522BC517" w14:textId="77777777" w:rsidR="000D7382" w:rsidRDefault="000D7382" w:rsidP="007E1F4D">
      <w:pPr>
        <w:pStyle w:val="Corpotesto"/>
        <w:ind w:firstLine="140"/>
        <w:rPr>
          <w:w w:val="105"/>
          <w:lang w:val="it-IT"/>
        </w:rPr>
      </w:pPr>
    </w:p>
    <w:p w14:paraId="4272F6A2" w14:textId="77777777" w:rsidR="0046296E" w:rsidRPr="0046296E" w:rsidRDefault="0046296E" w:rsidP="0046296E">
      <w:pPr>
        <w:pStyle w:val="Corpotesto"/>
        <w:rPr>
          <w:w w:val="105"/>
          <w:lang w:val="it-IT"/>
        </w:rPr>
      </w:pPr>
    </w:p>
    <w:p w14:paraId="73E986C2" w14:textId="69E94B78" w:rsidR="00BC0FC8" w:rsidRDefault="00BC0FC8">
      <w:pPr>
        <w:pStyle w:val="Corpotesto"/>
        <w:rPr>
          <w:w w:val="105"/>
          <w:lang w:val="it-IT"/>
        </w:rPr>
      </w:pPr>
    </w:p>
    <w:p w14:paraId="42E04742" w14:textId="77777777" w:rsidR="0046296E" w:rsidRDefault="0046296E" w:rsidP="0046296E">
      <w:pPr>
        <w:ind w:left="142" w:right="122"/>
        <w:rPr>
          <w:b/>
          <w:color w:val="7F7F7F"/>
          <w:sz w:val="30"/>
          <w:lang w:val="it-IT"/>
        </w:rPr>
      </w:pPr>
    </w:p>
    <w:p w14:paraId="5493DC4C" w14:textId="25C42F9E" w:rsidR="00BC0FC8" w:rsidRPr="00E512F3" w:rsidRDefault="00BC0FC8">
      <w:pPr>
        <w:pStyle w:val="Corpotesto"/>
        <w:spacing w:before="2"/>
        <w:rPr>
          <w:sz w:val="12"/>
          <w:lang w:val="it-IT"/>
        </w:rPr>
      </w:pPr>
    </w:p>
    <w:p w14:paraId="1ADE3A08" w14:textId="77777777" w:rsidR="00E77260" w:rsidRPr="00E77260" w:rsidRDefault="00E77260" w:rsidP="00E77260">
      <w:pPr>
        <w:pStyle w:val="Titolo1"/>
        <w:ind w:left="3261" w:firstLine="141"/>
        <w:jc w:val="right"/>
        <w:rPr>
          <w:sz w:val="60"/>
          <w:szCs w:val="60"/>
          <w:lang w:val="it-IT"/>
        </w:rPr>
      </w:pPr>
      <w:r w:rsidRPr="00E77260">
        <w:rPr>
          <w:noProof/>
          <w:sz w:val="60"/>
          <w:szCs w:val="60"/>
          <w:lang w:val="it-IT" w:eastAsia="it-IT"/>
        </w:rPr>
        <w:lastRenderedPageBreak/>
        <w:drawing>
          <wp:anchor distT="0" distB="0" distL="114300" distR="114300" simplePos="0" relativeHeight="251661312" behindDoc="0" locked="0" layoutInCell="1" allowOverlap="1" wp14:anchorId="5A64F8D0" wp14:editId="6EAA208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77260">
        <w:rPr>
          <w:sz w:val="60"/>
          <w:szCs w:val="60"/>
          <w:lang w:val="it-IT"/>
        </w:rPr>
        <w:t xml:space="preserve">SOLUZIONE </w:t>
      </w:r>
      <w:proofErr w:type="spellStart"/>
      <w:r w:rsidRPr="00E77260">
        <w:rPr>
          <w:sz w:val="60"/>
          <w:szCs w:val="60"/>
          <w:lang w:val="it-IT"/>
        </w:rPr>
        <w:t>TKNchem</w:t>
      </w:r>
      <w:proofErr w:type="spellEnd"/>
    </w:p>
    <w:p w14:paraId="6C3FCE43" w14:textId="77777777" w:rsidR="00BC0FC8" w:rsidRPr="0049636A" w:rsidRDefault="00BC0FC8">
      <w:pPr>
        <w:pStyle w:val="Corpotesto"/>
        <w:rPr>
          <w:rFonts w:ascii="Impact"/>
          <w:b/>
          <w:sz w:val="20"/>
          <w:lang w:val="it-IT"/>
        </w:rPr>
      </w:pPr>
    </w:p>
    <w:p w14:paraId="66D8DAC5" w14:textId="77777777" w:rsidR="00BC0FC8" w:rsidRPr="0049636A" w:rsidRDefault="00BC0FC8">
      <w:pPr>
        <w:pStyle w:val="Corpotesto"/>
        <w:rPr>
          <w:rFonts w:ascii="Impact"/>
          <w:b/>
          <w:sz w:val="20"/>
          <w:lang w:val="it-IT"/>
        </w:rPr>
      </w:pPr>
    </w:p>
    <w:p w14:paraId="284DB047" w14:textId="77777777" w:rsidR="00E512F3" w:rsidRDefault="00E512F3" w:rsidP="00E512F3">
      <w:pPr>
        <w:ind w:left="142" w:right="122"/>
        <w:rPr>
          <w:b/>
          <w:color w:val="7F7F7F"/>
          <w:sz w:val="30"/>
          <w:lang w:val="it-IT"/>
        </w:rPr>
      </w:pPr>
    </w:p>
    <w:p w14:paraId="3E3E294B" w14:textId="77777777" w:rsidR="00E209CE" w:rsidRPr="00DD0264" w:rsidRDefault="00E209CE" w:rsidP="00E209CE">
      <w:pPr>
        <w:ind w:left="115"/>
        <w:rPr>
          <w:b/>
          <w:sz w:val="20"/>
          <w:szCs w:val="20"/>
        </w:rPr>
      </w:pPr>
      <w:r w:rsidRPr="00DD0264">
        <w:rPr>
          <w:b/>
          <w:sz w:val="20"/>
          <w:szCs w:val="20"/>
        </w:rPr>
        <w:t>ETICHETTATURA</w:t>
      </w:r>
    </w:p>
    <w:p w14:paraId="6E796CEA" w14:textId="43544BB6" w:rsidR="0046296E" w:rsidRDefault="0046296E" w:rsidP="0046296E">
      <w:pPr>
        <w:spacing w:line="240" w:lineRule="atLeast"/>
        <w:ind w:left="142" w:right="122"/>
        <w:rPr>
          <w:b/>
          <w:color w:val="7F7F7F"/>
          <w:sz w:val="30"/>
          <w:lang w:val="it-IT"/>
        </w:rPr>
      </w:pPr>
    </w:p>
    <w:p w14:paraId="13E964F4" w14:textId="7D4D4FBC" w:rsidR="0046296E" w:rsidRDefault="0046296E" w:rsidP="0046296E">
      <w:pPr>
        <w:spacing w:line="240" w:lineRule="atLeast"/>
        <w:ind w:left="142" w:right="122"/>
        <w:rPr>
          <w:color w:val="0D0D0D"/>
          <w:w w:val="105"/>
          <w:sz w:val="18"/>
          <w:szCs w:val="18"/>
          <w:lang w:val="it-IT"/>
        </w:rPr>
      </w:pPr>
      <w:r>
        <w:rPr>
          <w:noProof/>
        </w:rPr>
        <w:drawing>
          <wp:inline distT="0" distB="0" distL="0" distR="0" wp14:anchorId="5AF7137D" wp14:editId="1E959C14">
            <wp:extent cx="1266825" cy="1266825"/>
            <wp:effectExtent l="0" t="0" r="9525" b="9525"/>
            <wp:docPr id="1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7A8E">
        <w:rPr>
          <w:noProof/>
        </w:rPr>
        <w:drawing>
          <wp:inline distT="0" distB="0" distL="0" distR="0" wp14:anchorId="27DA34A0" wp14:editId="766434DF">
            <wp:extent cx="1247775" cy="1247775"/>
            <wp:effectExtent l="0" t="0" r="9525" b="9525"/>
            <wp:docPr id="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8E1E6" w14:textId="7DDC41F3" w:rsidR="0046296E" w:rsidRDefault="0046296E" w:rsidP="0046296E">
      <w:pPr>
        <w:spacing w:line="240" w:lineRule="atLeast"/>
        <w:ind w:left="142" w:right="122"/>
        <w:rPr>
          <w:color w:val="0D0D0D"/>
          <w:w w:val="105"/>
          <w:sz w:val="18"/>
          <w:szCs w:val="18"/>
          <w:lang w:val="it-IT"/>
        </w:rPr>
      </w:pPr>
    </w:p>
    <w:p w14:paraId="46553152" w14:textId="373D5468" w:rsidR="0046296E" w:rsidRPr="007B5B47" w:rsidRDefault="0046296E" w:rsidP="0046296E">
      <w:pPr>
        <w:spacing w:line="240" w:lineRule="atLeast"/>
        <w:ind w:left="142" w:right="122"/>
        <w:rPr>
          <w:b/>
          <w:bCs/>
          <w:color w:val="0D0D0D"/>
          <w:w w:val="105"/>
          <w:sz w:val="20"/>
          <w:szCs w:val="20"/>
          <w:lang w:val="it-IT"/>
        </w:rPr>
      </w:pPr>
      <w:r w:rsidRPr="007B5B47">
        <w:rPr>
          <w:b/>
          <w:bCs/>
          <w:color w:val="0D0D0D"/>
          <w:w w:val="105"/>
          <w:sz w:val="20"/>
          <w:szCs w:val="20"/>
          <w:lang w:val="it-IT"/>
        </w:rPr>
        <w:t>ATTENZIONE</w:t>
      </w:r>
    </w:p>
    <w:p w14:paraId="4D51E730" w14:textId="77777777" w:rsidR="0046296E" w:rsidRPr="007B5B47" w:rsidRDefault="0046296E" w:rsidP="0046296E">
      <w:pPr>
        <w:spacing w:line="240" w:lineRule="atLeast"/>
        <w:ind w:left="142" w:right="122"/>
        <w:rPr>
          <w:color w:val="0D0D0D"/>
          <w:w w:val="105"/>
          <w:sz w:val="20"/>
          <w:szCs w:val="20"/>
          <w:lang w:val="it-IT"/>
        </w:rPr>
      </w:pPr>
    </w:p>
    <w:p w14:paraId="5A1EF274" w14:textId="77777777" w:rsidR="0046296E" w:rsidRPr="007B5B47" w:rsidRDefault="0046296E" w:rsidP="0046296E">
      <w:pPr>
        <w:spacing w:line="240" w:lineRule="atLeast"/>
        <w:ind w:left="142" w:right="122"/>
        <w:rPr>
          <w:color w:val="0D0D0D"/>
          <w:w w:val="105"/>
          <w:sz w:val="20"/>
          <w:szCs w:val="20"/>
          <w:lang w:val="it-IT"/>
        </w:rPr>
      </w:pPr>
      <w:r w:rsidRPr="007B5B47">
        <w:rPr>
          <w:color w:val="0D0D0D"/>
          <w:w w:val="105"/>
          <w:sz w:val="20"/>
          <w:szCs w:val="20"/>
          <w:lang w:val="it-IT"/>
        </w:rPr>
        <w:t>Indicazioni di pericolo:</w:t>
      </w:r>
    </w:p>
    <w:p w14:paraId="3F57927C" w14:textId="505CF349" w:rsidR="00743DE7" w:rsidRPr="007B5B47" w:rsidRDefault="0046296E" w:rsidP="00743DE7">
      <w:pPr>
        <w:spacing w:line="240" w:lineRule="atLeast"/>
        <w:ind w:left="142" w:right="122"/>
        <w:rPr>
          <w:color w:val="0D0D0D"/>
          <w:w w:val="105"/>
          <w:sz w:val="20"/>
          <w:szCs w:val="20"/>
          <w:lang w:val="it-IT"/>
        </w:rPr>
      </w:pPr>
      <w:r w:rsidRPr="007B5B47">
        <w:rPr>
          <w:color w:val="0D0D0D"/>
          <w:w w:val="105"/>
          <w:sz w:val="20"/>
          <w:szCs w:val="20"/>
          <w:lang w:val="it-IT"/>
        </w:rPr>
        <w:t xml:space="preserve"> </w:t>
      </w:r>
      <w:r w:rsidR="00743DE7" w:rsidRPr="007B5B47">
        <w:rPr>
          <w:color w:val="0D0D0D"/>
          <w:w w:val="105"/>
          <w:sz w:val="20"/>
          <w:szCs w:val="20"/>
          <w:lang w:val="it-IT"/>
        </w:rPr>
        <w:tab/>
      </w:r>
      <w:r w:rsidR="00743DE7" w:rsidRPr="007B5B47">
        <w:rPr>
          <w:b/>
          <w:bCs/>
          <w:color w:val="0D0D0D"/>
          <w:w w:val="105"/>
          <w:sz w:val="20"/>
          <w:szCs w:val="20"/>
          <w:lang w:val="it-IT"/>
        </w:rPr>
        <w:t>H226</w:t>
      </w:r>
      <w:r w:rsidR="00743DE7" w:rsidRPr="007B5B47">
        <w:rPr>
          <w:color w:val="0D0D0D"/>
          <w:w w:val="105"/>
          <w:sz w:val="20"/>
          <w:szCs w:val="20"/>
          <w:lang w:val="it-IT"/>
        </w:rPr>
        <w:tab/>
      </w:r>
      <w:r w:rsidR="00743DE7" w:rsidRPr="007B5B47">
        <w:rPr>
          <w:color w:val="0D0D0D"/>
          <w:w w:val="105"/>
          <w:sz w:val="20"/>
          <w:szCs w:val="20"/>
          <w:lang w:val="it-IT"/>
        </w:rPr>
        <w:tab/>
        <w:t>Liquido e vapori infiammabili.</w:t>
      </w:r>
    </w:p>
    <w:p w14:paraId="1D9B839A" w14:textId="18EE2943" w:rsidR="00743DE7" w:rsidRPr="007B5B47" w:rsidRDefault="00743DE7" w:rsidP="00743DE7">
      <w:pPr>
        <w:spacing w:line="240" w:lineRule="atLeast"/>
        <w:ind w:left="142" w:right="122"/>
        <w:rPr>
          <w:color w:val="0D0D0D"/>
          <w:w w:val="105"/>
          <w:sz w:val="20"/>
          <w:szCs w:val="20"/>
          <w:lang w:val="it-IT"/>
        </w:rPr>
      </w:pPr>
      <w:r w:rsidRPr="007B5B47">
        <w:rPr>
          <w:b/>
          <w:bCs/>
          <w:color w:val="0D0D0D"/>
          <w:w w:val="105"/>
          <w:sz w:val="20"/>
          <w:szCs w:val="20"/>
          <w:lang w:val="it-IT"/>
        </w:rPr>
        <w:t xml:space="preserve"> </w:t>
      </w:r>
      <w:r w:rsidRPr="007B5B47">
        <w:rPr>
          <w:b/>
          <w:bCs/>
          <w:color w:val="0D0D0D"/>
          <w:w w:val="105"/>
          <w:sz w:val="20"/>
          <w:szCs w:val="20"/>
          <w:lang w:val="it-IT"/>
        </w:rPr>
        <w:tab/>
        <w:t>H319</w:t>
      </w:r>
      <w:r w:rsidRPr="007B5B47">
        <w:rPr>
          <w:b/>
          <w:bCs/>
          <w:color w:val="0D0D0D"/>
          <w:w w:val="105"/>
          <w:sz w:val="20"/>
          <w:szCs w:val="20"/>
          <w:lang w:val="it-IT"/>
        </w:rPr>
        <w:tab/>
      </w:r>
      <w:r w:rsidRPr="007B5B47">
        <w:rPr>
          <w:b/>
          <w:bCs/>
          <w:color w:val="0D0D0D"/>
          <w:w w:val="105"/>
          <w:sz w:val="20"/>
          <w:szCs w:val="20"/>
          <w:lang w:val="it-IT"/>
        </w:rPr>
        <w:tab/>
      </w:r>
      <w:r w:rsidRPr="007B5B47">
        <w:rPr>
          <w:color w:val="0D0D0D"/>
          <w:w w:val="105"/>
          <w:sz w:val="20"/>
          <w:szCs w:val="20"/>
          <w:lang w:val="it-IT"/>
        </w:rPr>
        <w:t>Provoca grave irritazione oculare.</w:t>
      </w:r>
    </w:p>
    <w:p w14:paraId="72147BA4" w14:textId="77777777" w:rsidR="00743DE7" w:rsidRPr="007B5B47" w:rsidRDefault="00743DE7" w:rsidP="00743DE7">
      <w:pPr>
        <w:spacing w:line="240" w:lineRule="atLeast"/>
        <w:ind w:left="142" w:right="122"/>
        <w:rPr>
          <w:b/>
          <w:bCs/>
          <w:color w:val="0D0D0D"/>
          <w:w w:val="105"/>
          <w:sz w:val="20"/>
          <w:szCs w:val="20"/>
          <w:lang w:val="it-IT"/>
        </w:rPr>
      </w:pPr>
    </w:p>
    <w:p w14:paraId="16D83479" w14:textId="77777777" w:rsidR="00743DE7" w:rsidRPr="007B5B47" w:rsidRDefault="00743DE7" w:rsidP="00743DE7">
      <w:pPr>
        <w:spacing w:line="240" w:lineRule="atLeast"/>
        <w:ind w:left="142" w:right="122"/>
        <w:rPr>
          <w:b/>
          <w:bCs/>
          <w:color w:val="0D0D0D"/>
          <w:w w:val="105"/>
          <w:sz w:val="20"/>
          <w:szCs w:val="20"/>
          <w:lang w:val="it-IT"/>
        </w:rPr>
      </w:pPr>
      <w:r w:rsidRPr="007B5B47">
        <w:rPr>
          <w:b/>
          <w:bCs/>
          <w:color w:val="0D0D0D"/>
          <w:w w:val="105"/>
          <w:sz w:val="20"/>
          <w:szCs w:val="20"/>
          <w:lang w:val="it-IT"/>
        </w:rPr>
        <w:t>Consigli di prudenza:</w:t>
      </w:r>
    </w:p>
    <w:p w14:paraId="7F61BD07" w14:textId="03B1BED8" w:rsidR="00743DE7" w:rsidRPr="007B5B47" w:rsidRDefault="00743DE7" w:rsidP="00743DE7">
      <w:pPr>
        <w:spacing w:line="240" w:lineRule="atLeast"/>
        <w:ind w:left="2160" w:right="122" w:hanging="1433"/>
        <w:rPr>
          <w:color w:val="0D0D0D"/>
          <w:w w:val="105"/>
          <w:sz w:val="20"/>
          <w:szCs w:val="20"/>
          <w:lang w:val="it-IT"/>
        </w:rPr>
      </w:pPr>
      <w:r w:rsidRPr="007B5B47">
        <w:rPr>
          <w:b/>
          <w:bCs/>
          <w:color w:val="0D0D0D"/>
          <w:w w:val="105"/>
          <w:sz w:val="20"/>
          <w:szCs w:val="20"/>
          <w:lang w:val="it-IT"/>
        </w:rPr>
        <w:t xml:space="preserve"> P501</w:t>
      </w:r>
      <w:r w:rsidRPr="007B5B47">
        <w:rPr>
          <w:b/>
          <w:bCs/>
          <w:color w:val="0D0D0D"/>
          <w:w w:val="105"/>
          <w:sz w:val="20"/>
          <w:szCs w:val="20"/>
          <w:lang w:val="it-IT"/>
        </w:rPr>
        <w:tab/>
      </w:r>
      <w:r w:rsidRPr="007B5B47">
        <w:rPr>
          <w:color w:val="0D0D0D"/>
          <w:w w:val="105"/>
          <w:sz w:val="20"/>
          <w:szCs w:val="20"/>
          <w:lang w:val="it-IT"/>
        </w:rPr>
        <w:t>Smaltire il prodotto / recipiente in conformità alla regolamentazione locale e nazionale.</w:t>
      </w:r>
    </w:p>
    <w:p w14:paraId="639DA2C9" w14:textId="48F093A5" w:rsidR="00743DE7" w:rsidRPr="007B5B47" w:rsidRDefault="00743DE7" w:rsidP="00743DE7">
      <w:pPr>
        <w:spacing w:line="240" w:lineRule="atLeast"/>
        <w:ind w:left="142" w:right="122" w:firstLine="578"/>
        <w:rPr>
          <w:color w:val="0D0D0D"/>
          <w:w w:val="105"/>
          <w:sz w:val="20"/>
          <w:szCs w:val="20"/>
          <w:lang w:val="it-IT"/>
        </w:rPr>
      </w:pPr>
      <w:r w:rsidRPr="007B5B47">
        <w:rPr>
          <w:color w:val="0D0D0D"/>
          <w:w w:val="105"/>
          <w:sz w:val="20"/>
          <w:szCs w:val="20"/>
          <w:lang w:val="it-IT"/>
        </w:rPr>
        <w:t xml:space="preserve"> </w:t>
      </w:r>
      <w:r w:rsidRPr="007B5B47">
        <w:rPr>
          <w:b/>
          <w:bCs/>
          <w:color w:val="0D0D0D"/>
          <w:w w:val="105"/>
          <w:sz w:val="20"/>
          <w:szCs w:val="20"/>
          <w:lang w:val="it-IT"/>
        </w:rPr>
        <w:t>P102</w:t>
      </w:r>
      <w:r w:rsidRPr="007B5B47">
        <w:rPr>
          <w:color w:val="0D0D0D"/>
          <w:w w:val="105"/>
          <w:sz w:val="20"/>
          <w:szCs w:val="20"/>
          <w:lang w:val="it-IT"/>
        </w:rPr>
        <w:tab/>
      </w:r>
      <w:r w:rsidRPr="007B5B47">
        <w:rPr>
          <w:color w:val="0D0D0D"/>
          <w:w w:val="105"/>
          <w:sz w:val="20"/>
          <w:szCs w:val="20"/>
          <w:lang w:val="it-IT"/>
        </w:rPr>
        <w:tab/>
        <w:t>Tenere fuori dalla portata dei bambini.</w:t>
      </w:r>
    </w:p>
    <w:p w14:paraId="317AF2EE" w14:textId="66D743D6" w:rsidR="00743DE7" w:rsidRPr="007B5B47" w:rsidRDefault="00743DE7" w:rsidP="00743DE7">
      <w:pPr>
        <w:spacing w:line="240" w:lineRule="atLeast"/>
        <w:ind w:left="2160" w:right="122" w:hanging="1440"/>
        <w:rPr>
          <w:color w:val="0D0D0D"/>
          <w:w w:val="105"/>
          <w:sz w:val="20"/>
          <w:szCs w:val="20"/>
          <w:lang w:val="it-IT"/>
        </w:rPr>
      </w:pPr>
      <w:r w:rsidRPr="007B5B47">
        <w:rPr>
          <w:b/>
          <w:bCs/>
          <w:color w:val="0D0D0D"/>
          <w:w w:val="105"/>
          <w:sz w:val="20"/>
          <w:szCs w:val="20"/>
          <w:lang w:val="it-IT"/>
        </w:rPr>
        <w:t xml:space="preserve"> P210</w:t>
      </w:r>
      <w:r w:rsidRPr="007B5B47">
        <w:rPr>
          <w:b/>
          <w:bCs/>
          <w:color w:val="0D0D0D"/>
          <w:w w:val="105"/>
          <w:sz w:val="20"/>
          <w:szCs w:val="20"/>
          <w:lang w:val="it-IT"/>
        </w:rPr>
        <w:tab/>
      </w:r>
      <w:r w:rsidRPr="007B5B47">
        <w:rPr>
          <w:color w:val="0D0D0D"/>
          <w:w w:val="105"/>
          <w:sz w:val="20"/>
          <w:szCs w:val="20"/>
          <w:lang w:val="it-IT"/>
        </w:rPr>
        <w:t>Tenere lontano da fonti di calore, superfici calde, scintille, fiamme libere o altre fonti di accensione. Non fumare.</w:t>
      </w:r>
    </w:p>
    <w:p w14:paraId="54C65C3E" w14:textId="2B2767BD" w:rsidR="00743DE7" w:rsidRPr="007B5B47" w:rsidRDefault="00743DE7" w:rsidP="00743DE7">
      <w:pPr>
        <w:spacing w:line="240" w:lineRule="atLeast"/>
        <w:ind w:left="142" w:right="122" w:firstLine="578"/>
        <w:rPr>
          <w:color w:val="0D0D0D"/>
          <w:w w:val="105"/>
          <w:sz w:val="20"/>
          <w:szCs w:val="20"/>
          <w:lang w:val="it-IT"/>
        </w:rPr>
      </w:pPr>
      <w:r w:rsidRPr="007B5B47">
        <w:rPr>
          <w:b/>
          <w:bCs/>
          <w:color w:val="0D0D0D"/>
          <w:w w:val="105"/>
          <w:sz w:val="20"/>
          <w:szCs w:val="20"/>
          <w:lang w:val="it-IT"/>
        </w:rPr>
        <w:t xml:space="preserve"> P233</w:t>
      </w:r>
      <w:r w:rsidRPr="007B5B47">
        <w:rPr>
          <w:b/>
          <w:bCs/>
          <w:color w:val="0D0D0D"/>
          <w:w w:val="105"/>
          <w:sz w:val="20"/>
          <w:szCs w:val="20"/>
          <w:lang w:val="it-IT"/>
        </w:rPr>
        <w:tab/>
      </w:r>
      <w:r w:rsidRPr="007B5B47">
        <w:rPr>
          <w:b/>
          <w:bCs/>
          <w:color w:val="0D0D0D"/>
          <w:w w:val="105"/>
          <w:sz w:val="20"/>
          <w:szCs w:val="20"/>
          <w:lang w:val="it-IT"/>
        </w:rPr>
        <w:tab/>
      </w:r>
      <w:r w:rsidRPr="007B5B47">
        <w:rPr>
          <w:color w:val="0D0D0D"/>
          <w:w w:val="105"/>
          <w:sz w:val="20"/>
          <w:szCs w:val="20"/>
          <w:lang w:val="it-IT"/>
        </w:rPr>
        <w:t xml:space="preserve">Tenere il recipiente ben chiuso. </w:t>
      </w:r>
    </w:p>
    <w:p w14:paraId="58CD90D0" w14:textId="63F0E253" w:rsidR="00743DE7" w:rsidRPr="007B5B47" w:rsidRDefault="00743DE7" w:rsidP="00743DE7">
      <w:pPr>
        <w:spacing w:line="240" w:lineRule="atLeast"/>
        <w:ind w:left="2160" w:right="122" w:hanging="1440"/>
        <w:rPr>
          <w:color w:val="0D0D0D"/>
          <w:w w:val="105"/>
          <w:sz w:val="20"/>
          <w:szCs w:val="20"/>
          <w:lang w:val="it-IT"/>
        </w:rPr>
      </w:pPr>
      <w:r w:rsidRPr="007B5B47">
        <w:rPr>
          <w:b/>
          <w:bCs/>
          <w:color w:val="0D0D0D"/>
          <w:w w:val="105"/>
          <w:sz w:val="20"/>
          <w:szCs w:val="20"/>
          <w:lang w:val="it-IT"/>
        </w:rPr>
        <w:t xml:space="preserve"> P101</w:t>
      </w:r>
      <w:r w:rsidRPr="007B5B47">
        <w:rPr>
          <w:b/>
          <w:bCs/>
          <w:color w:val="0D0D0D"/>
          <w:w w:val="105"/>
          <w:sz w:val="20"/>
          <w:szCs w:val="20"/>
          <w:lang w:val="it-IT"/>
        </w:rPr>
        <w:tab/>
      </w:r>
      <w:r w:rsidRPr="007B5B47">
        <w:rPr>
          <w:color w:val="0D0D0D"/>
          <w:w w:val="105"/>
          <w:sz w:val="20"/>
          <w:szCs w:val="20"/>
          <w:lang w:val="it-IT"/>
        </w:rPr>
        <w:t>In caso di consultazione di un medico, tenere a disposizione il contenitore o l'etichetta del prodotto.</w:t>
      </w:r>
    </w:p>
    <w:p w14:paraId="36EC6B40" w14:textId="0B4F6315" w:rsidR="00E512F3" w:rsidRPr="007B5B47" w:rsidRDefault="00743DE7" w:rsidP="00743DE7">
      <w:pPr>
        <w:spacing w:line="240" w:lineRule="atLeast"/>
        <w:ind w:left="2160" w:right="122" w:hanging="1433"/>
        <w:rPr>
          <w:color w:val="0D0D0D"/>
          <w:w w:val="105"/>
          <w:sz w:val="20"/>
          <w:szCs w:val="20"/>
          <w:lang w:val="it-IT"/>
        </w:rPr>
      </w:pPr>
      <w:r w:rsidRPr="007B5B47">
        <w:rPr>
          <w:b/>
          <w:bCs/>
          <w:color w:val="0D0D0D"/>
          <w:w w:val="105"/>
          <w:sz w:val="20"/>
          <w:szCs w:val="20"/>
          <w:lang w:val="it-IT"/>
        </w:rPr>
        <w:t>P370+P378</w:t>
      </w:r>
      <w:r w:rsidRPr="007B5B47">
        <w:rPr>
          <w:b/>
          <w:bCs/>
          <w:color w:val="0D0D0D"/>
          <w:w w:val="105"/>
          <w:sz w:val="20"/>
          <w:szCs w:val="20"/>
          <w:lang w:val="it-IT"/>
        </w:rPr>
        <w:tab/>
      </w:r>
      <w:r w:rsidRPr="007B5B47">
        <w:rPr>
          <w:color w:val="0D0D0D"/>
          <w:w w:val="105"/>
          <w:sz w:val="20"/>
          <w:szCs w:val="20"/>
          <w:lang w:val="it-IT"/>
        </w:rPr>
        <w:t>In caso d’incendio: utilizzare anidride carbonica, schiuma, polvere chimica per estinguere.</w:t>
      </w:r>
    </w:p>
    <w:p w14:paraId="26DB4049" w14:textId="77777777" w:rsidR="00E512F3" w:rsidRPr="000D1BBD" w:rsidRDefault="00E512F3" w:rsidP="00E512F3">
      <w:pPr>
        <w:spacing w:line="240" w:lineRule="atLeast"/>
        <w:ind w:left="142" w:right="122"/>
        <w:jc w:val="right"/>
        <w:rPr>
          <w:color w:val="0D0D0D"/>
          <w:w w:val="105"/>
          <w:sz w:val="18"/>
          <w:szCs w:val="18"/>
          <w:lang w:val="it-IT"/>
        </w:rPr>
      </w:pPr>
    </w:p>
    <w:p w14:paraId="3C625A7E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57ECA823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395636AC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2784126E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44429A98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6BCF2D84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7BD78397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5779F642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1915ED7C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5049D8BF" w14:textId="77777777" w:rsidR="0046296E" w:rsidRDefault="0046296E" w:rsidP="00E512F3">
      <w:pPr>
        <w:ind w:left="142" w:right="122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640F6F23" w14:textId="77777777" w:rsidR="008210D3" w:rsidRDefault="008210D3" w:rsidP="0046296E">
      <w:pPr>
        <w:spacing w:before="186"/>
        <w:ind w:right="122"/>
        <w:rPr>
          <w:color w:val="808080" w:themeColor="background1" w:themeShade="80"/>
          <w:w w:val="105"/>
          <w:sz w:val="16"/>
          <w:lang w:val="it-IT"/>
        </w:rPr>
      </w:pPr>
    </w:p>
    <w:p w14:paraId="6B40FF9C" w14:textId="77777777" w:rsidR="008210D3" w:rsidRDefault="008210D3" w:rsidP="0046296E">
      <w:pPr>
        <w:spacing w:before="186"/>
        <w:ind w:right="122"/>
        <w:rPr>
          <w:color w:val="808080" w:themeColor="background1" w:themeShade="80"/>
          <w:w w:val="105"/>
          <w:sz w:val="16"/>
          <w:lang w:val="it-IT"/>
        </w:rPr>
      </w:pPr>
    </w:p>
    <w:p w14:paraId="2180447D" w14:textId="77777777" w:rsidR="00743DE7" w:rsidRDefault="00743DE7" w:rsidP="0046296E">
      <w:pPr>
        <w:spacing w:before="186"/>
        <w:ind w:right="122"/>
        <w:rPr>
          <w:color w:val="808080" w:themeColor="background1" w:themeShade="80"/>
          <w:w w:val="105"/>
          <w:sz w:val="16"/>
          <w:lang w:val="it-IT"/>
        </w:rPr>
      </w:pPr>
    </w:p>
    <w:p w14:paraId="2676F655" w14:textId="77777777" w:rsidR="00743DE7" w:rsidRDefault="00743DE7" w:rsidP="0046296E">
      <w:pPr>
        <w:spacing w:before="186"/>
        <w:ind w:right="122"/>
        <w:rPr>
          <w:color w:val="808080" w:themeColor="background1" w:themeShade="80"/>
          <w:w w:val="105"/>
          <w:sz w:val="16"/>
          <w:lang w:val="it-IT"/>
        </w:rPr>
      </w:pPr>
    </w:p>
    <w:p w14:paraId="4F5E584B" w14:textId="77777777" w:rsidR="00743DE7" w:rsidRDefault="00743DE7" w:rsidP="0046296E">
      <w:pPr>
        <w:spacing w:before="186"/>
        <w:ind w:right="122"/>
        <w:rPr>
          <w:color w:val="808080" w:themeColor="background1" w:themeShade="80"/>
          <w:w w:val="105"/>
          <w:sz w:val="16"/>
          <w:lang w:val="it-IT"/>
        </w:rPr>
      </w:pPr>
    </w:p>
    <w:p w14:paraId="17866D4B" w14:textId="6EBF0083" w:rsidR="00BC0FC8" w:rsidRPr="0080262B" w:rsidRDefault="00BC0FC8" w:rsidP="00E512F3">
      <w:pPr>
        <w:ind w:left="142" w:right="122"/>
        <w:jc w:val="right"/>
        <w:rPr>
          <w:sz w:val="17"/>
          <w:lang w:val="it-IT"/>
        </w:rPr>
      </w:pPr>
    </w:p>
    <w:sectPr w:rsidR="00BC0FC8" w:rsidRPr="0080262B" w:rsidSect="00F62518">
      <w:headerReference w:type="default" r:id="rId9"/>
      <w:footerReference w:type="default" r:id="rId10"/>
      <w:pgSz w:w="11900" w:h="16840"/>
      <w:pgMar w:top="1134" w:right="1418" w:bottom="1134" w:left="1134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615A6" w14:textId="77777777" w:rsidR="002340E9" w:rsidRDefault="002340E9" w:rsidP="009F5639">
      <w:r>
        <w:separator/>
      </w:r>
    </w:p>
  </w:endnote>
  <w:endnote w:type="continuationSeparator" w:id="0">
    <w:p w14:paraId="3BF3E987" w14:textId="77777777" w:rsidR="002340E9" w:rsidRDefault="002340E9" w:rsidP="009F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40588" w14:textId="77777777" w:rsidR="00193AE7" w:rsidRPr="00FF61DA" w:rsidRDefault="00193AE7" w:rsidP="00193AE7">
    <w:pPr>
      <w:pStyle w:val="Corpotesto"/>
      <w:jc w:val="center"/>
      <w:rPr>
        <w:sz w:val="22"/>
        <w:lang w:val="it-IT"/>
      </w:rPr>
    </w:pPr>
    <w:r w:rsidRPr="00FF61DA">
      <w:rPr>
        <w:sz w:val="22"/>
        <w:lang w:val="it-IT"/>
      </w:rPr>
      <w:t>CENTRO DISTRIBUZIONE UTENSILI SCPA</w:t>
    </w:r>
  </w:p>
  <w:p w14:paraId="50C53049" w14:textId="77777777" w:rsidR="00193AE7" w:rsidRPr="00FF61DA" w:rsidRDefault="00193AE7" w:rsidP="00193AE7">
    <w:pPr>
      <w:pStyle w:val="Corpotesto"/>
      <w:jc w:val="center"/>
      <w:rPr>
        <w:sz w:val="22"/>
        <w:lang w:val="it-IT"/>
      </w:rPr>
    </w:pPr>
    <w:r w:rsidRPr="00FF61DA">
      <w:rPr>
        <w:sz w:val="22"/>
        <w:lang w:val="it-IT"/>
      </w:rPr>
      <w:t xml:space="preserve">Via delle </w:t>
    </w:r>
    <w:proofErr w:type="spellStart"/>
    <w:r w:rsidRPr="00FF61DA">
      <w:rPr>
        <w:sz w:val="22"/>
        <w:lang w:val="it-IT"/>
      </w:rPr>
      <w:t>Gerole</w:t>
    </w:r>
    <w:proofErr w:type="spellEnd"/>
    <w:r w:rsidRPr="00FF61DA">
      <w:rPr>
        <w:sz w:val="22"/>
        <w:lang w:val="it-IT"/>
      </w:rPr>
      <w:t>, 19 - 20867 CAPONAGO (MB) ITALIA</w:t>
    </w:r>
  </w:p>
  <w:p w14:paraId="37DA405B" w14:textId="77777777" w:rsidR="00193AE7" w:rsidRPr="00FF61DA" w:rsidRDefault="00193AE7" w:rsidP="00193AE7">
    <w:pPr>
      <w:pStyle w:val="Corpotesto"/>
      <w:jc w:val="center"/>
      <w:rPr>
        <w:sz w:val="22"/>
        <w:lang w:val="it-IT"/>
      </w:rPr>
    </w:pPr>
    <w:r w:rsidRPr="00FF61DA">
      <w:rPr>
        <w:sz w:val="22"/>
        <w:lang w:val="it-IT"/>
      </w:rPr>
      <w:t>tel. +39 02 95746081 - fax. + 39 02 95745182</w:t>
    </w:r>
  </w:p>
  <w:p w14:paraId="4AE3A2BF" w14:textId="77777777" w:rsidR="00193AE7" w:rsidRPr="00FF61DA" w:rsidRDefault="00EC2233" w:rsidP="00193AE7">
    <w:pPr>
      <w:pStyle w:val="Corpotesto"/>
      <w:jc w:val="center"/>
      <w:rPr>
        <w:sz w:val="22"/>
        <w:lang w:val="it-IT"/>
      </w:rPr>
    </w:pPr>
    <w:hyperlink r:id="rId1" w:history="1">
      <w:r w:rsidR="00193AE7" w:rsidRPr="00FF61DA">
        <w:rPr>
          <w:rStyle w:val="Collegamentoipertestuale"/>
          <w:sz w:val="22"/>
          <w:lang w:val="it-IT"/>
        </w:rPr>
        <w:t>info@cdu.net</w:t>
      </w:r>
    </w:hyperlink>
  </w:p>
  <w:p w14:paraId="19E7625D" w14:textId="77777777" w:rsidR="00193AE7" w:rsidRPr="00FF61DA" w:rsidRDefault="00193AE7" w:rsidP="00193AE7">
    <w:pPr>
      <w:pStyle w:val="Corpotesto"/>
      <w:jc w:val="center"/>
      <w:rPr>
        <w:sz w:val="22"/>
        <w:lang w:val="it-IT"/>
      </w:rPr>
    </w:pPr>
  </w:p>
  <w:p w14:paraId="5CB54F9E" w14:textId="77777777" w:rsidR="00193AE7" w:rsidRPr="00FF61DA" w:rsidRDefault="00193AE7" w:rsidP="00193AE7">
    <w:pPr>
      <w:pStyle w:val="Corpotesto"/>
      <w:jc w:val="center"/>
      <w:rPr>
        <w:lang w:val="it-IT"/>
      </w:rPr>
    </w:pPr>
    <w:r w:rsidRPr="00FF61DA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46F808F0" w14:textId="77777777" w:rsidR="00193AE7" w:rsidRDefault="00193A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058ED" w14:textId="77777777" w:rsidR="002340E9" w:rsidRDefault="002340E9" w:rsidP="009F5639">
      <w:r>
        <w:separator/>
      </w:r>
    </w:p>
  </w:footnote>
  <w:footnote w:type="continuationSeparator" w:id="0">
    <w:p w14:paraId="7D5653F2" w14:textId="77777777" w:rsidR="002340E9" w:rsidRDefault="002340E9" w:rsidP="009F5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D88F" w14:textId="3A937F5D" w:rsidR="009F5639" w:rsidRDefault="009F5639" w:rsidP="009F5639">
    <w:pPr>
      <w:pStyle w:val="Intestazione"/>
      <w:tabs>
        <w:tab w:val="clear" w:pos="4819"/>
        <w:tab w:val="clear" w:pos="9638"/>
        <w:tab w:val="left" w:pos="874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FC8"/>
    <w:rsid w:val="00011D91"/>
    <w:rsid w:val="000847F4"/>
    <w:rsid w:val="000D7382"/>
    <w:rsid w:val="00101EAA"/>
    <w:rsid w:val="00193AE7"/>
    <w:rsid w:val="001B72E6"/>
    <w:rsid w:val="002340E9"/>
    <w:rsid w:val="002862C6"/>
    <w:rsid w:val="003A1B35"/>
    <w:rsid w:val="004601F7"/>
    <w:rsid w:val="0046296E"/>
    <w:rsid w:val="00480175"/>
    <w:rsid w:val="0049636A"/>
    <w:rsid w:val="004E6C3F"/>
    <w:rsid w:val="00526370"/>
    <w:rsid w:val="0055364D"/>
    <w:rsid w:val="00606B98"/>
    <w:rsid w:val="006155ED"/>
    <w:rsid w:val="0073000A"/>
    <w:rsid w:val="00743DE7"/>
    <w:rsid w:val="00754BEB"/>
    <w:rsid w:val="007B5B47"/>
    <w:rsid w:val="007E1F4D"/>
    <w:rsid w:val="007F5FEE"/>
    <w:rsid w:val="0080262B"/>
    <w:rsid w:val="008169CA"/>
    <w:rsid w:val="008210D3"/>
    <w:rsid w:val="008728C1"/>
    <w:rsid w:val="00880D30"/>
    <w:rsid w:val="008D4F92"/>
    <w:rsid w:val="00921211"/>
    <w:rsid w:val="009611D2"/>
    <w:rsid w:val="0096718D"/>
    <w:rsid w:val="009A6F4F"/>
    <w:rsid w:val="009F5639"/>
    <w:rsid w:val="00A64AE2"/>
    <w:rsid w:val="00A679E7"/>
    <w:rsid w:val="00AC09BF"/>
    <w:rsid w:val="00AC2A4D"/>
    <w:rsid w:val="00AD5485"/>
    <w:rsid w:val="00B43874"/>
    <w:rsid w:val="00B757F0"/>
    <w:rsid w:val="00BC0FC8"/>
    <w:rsid w:val="00CB29A8"/>
    <w:rsid w:val="00D7293E"/>
    <w:rsid w:val="00D83D80"/>
    <w:rsid w:val="00DA11CC"/>
    <w:rsid w:val="00E209CE"/>
    <w:rsid w:val="00E512F3"/>
    <w:rsid w:val="00E77260"/>
    <w:rsid w:val="00E84292"/>
    <w:rsid w:val="00E84E89"/>
    <w:rsid w:val="00EC2233"/>
    <w:rsid w:val="00F2530B"/>
    <w:rsid w:val="00F62518"/>
    <w:rsid w:val="00F710FC"/>
    <w:rsid w:val="00FB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F464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3944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40"/>
      <w:outlineLvl w:val="1"/>
    </w:pPr>
    <w:rPr>
      <w:b/>
      <w:bCs/>
      <w:sz w:val="29"/>
      <w:szCs w:val="29"/>
    </w:rPr>
  </w:style>
  <w:style w:type="paragraph" w:styleId="Titolo3">
    <w:name w:val="heading 3"/>
    <w:basedOn w:val="Normale"/>
    <w:uiPriority w:val="1"/>
    <w:qFormat/>
    <w:pPr>
      <w:ind w:left="140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7"/>
    </w:pPr>
  </w:style>
  <w:style w:type="paragraph" w:styleId="Intestazione">
    <w:name w:val="header"/>
    <w:basedOn w:val="Normale"/>
    <w:link w:val="IntestazioneCarattere"/>
    <w:unhideWhenUsed/>
    <w:qFormat/>
    <w:rsid w:val="00E512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512F3"/>
    <w:rPr>
      <w:rFonts w:ascii="Arial" w:eastAsia="Arial" w:hAnsi="Arial" w:cs="Arial"/>
    </w:rPr>
  </w:style>
  <w:style w:type="paragraph" w:customStyle="1" w:styleId="Default">
    <w:name w:val="Default"/>
    <w:rsid w:val="002862C6"/>
    <w:pPr>
      <w:widowControl/>
      <w:adjustRightInd w:val="0"/>
    </w:pPr>
    <w:rPr>
      <w:rFonts w:ascii="Calibri" w:eastAsia="Times New Roman" w:hAnsi="Calibri" w:cs="Calibri"/>
      <w:color w:val="000000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F56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5639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80D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8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Catalogo Walline 2018 - Sfusi (blocco 3).docx</vt:lpstr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Catalogo Walline 2018 - Sfusi (blocco 3).docx</dc:title>
  <dc:creator>Marco Maltagliati - Marketing Service</dc:creator>
  <cp:lastModifiedBy>Roberta Brambilla</cp:lastModifiedBy>
  <cp:revision>16</cp:revision>
  <cp:lastPrinted>2021-09-22T14:36:00Z</cp:lastPrinted>
  <dcterms:created xsi:type="dcterms:W3CDTF">2020-04-01T10:17:00Z</dcterms:created>
  <dcterms:modified xsi:type="dcterms:W3CDTF">2021-09-22T14:36:00Z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2018-10-15T00:00:00Z</vt:filetime>
  </property>
  <property fmtid="{D5CDD505-2E9C-101B-9397-08002B2CF9AE}" pid="3" name="Creator">
    <vt:lpwstr>Word</vt:lpwstr>
  </property>
  <property fmtid="{D5CDD505-2E9C-101B-9397-08002B2CF9AE}" pid="4" name="LastSaved">
    <vt:filetime>2018-10-15T00:00:00Z</vt:filetime>
  </property>
</Properties>
</file>