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89F97" w14:textId="2CE0690A" w:rsidR="002E13D1" w:rsidRPr="00536596" w:rsidRDefault="002E13D1">
      <w:pPr>
        <w:pStyle w:val="Corpotesto"/>
        <w:spacing w:before="4"/>
        <w:rPr>
          <w:rFonts w:ascii="Times New Roman"/>
          <w:sz w:val="22"/>
          <w:lang w:val="it-IT"/>
        </w:rPr>
      </w:pPr>
    </w:p>
    <w:p w14:paraId="409F3202" w14:textId="64DA12EA" w:rsidR="002E13D1" w:rsidRPr="00711AB9" w:rsidRDefault="008C3875" w:rsidP="008C3875">
      <w:pPr>
        <w:pStyle w:val="Titolo1"/>
        <w:spacing w:before="100"/>
        <w:ind w:hanging="1772"/>
        <w:jc w:val="right"/>
        <w:rPr>
          <w:sz w:val="60"/>
          <w:szCs w:val="60"/>
          <w:lang w:val="it-IT"/>
        </w:rPr>
      </w:pPr>
      <w:r w:rsidRPr="00711AB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AB9">
        <w:rPr>
          <w:sz w:val="60"/>
          <w:szCs w:val="60"/>
          <w:lang w:val="it-IT"/>
        </w:rPr>
        <w:t>PERFORMA DUE</w:t>
      </w:r>
      <w:r w:rsidR="006B4C61" w:rsidRPr="00711AB9">
        <w:rPr>
          <w:sz w:val="60"/>
          <w:szCs w:val="60"/>
          <w:lang w:val="it-IT"/>
        </w:rPr>
        <w:t xml:space="preserve"> MD</w:t>
      </w:r>
    </w:p>
    <w:p w14:paraId="364E3B83" w14:textId="77777777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34ABF3D4" w:rsidR="00112DB2" w:rsidRPr="0061412C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>è un fluido minerale emulsionabile</w:t>
      </w:r>
      <w:r w:rsidR="00825509" w:rsidRPr="0061412C">
        <w:rPr>
          <w:color w:val="0D0D0D"/>
          <w:w w:val="105"/>
          <w:sz w:val="20"/>
          <w:szCs w:val="20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>esente da boro e biocidi, utilizzabile per operazioni di taglio da medio gravose a gravose. Lubrorefrigerante minerale a resa totale (fattore di correzione rifrattometrica 1), molto indicato per operazioni di asportazione di truciolo.</w:t>
      </w:r>
    </w:p>
    <w:p w14:paraId="3A64DEFE" w14:textId="77777777" w:rsidR="00112DB2" w:rsidRPr="0061412C" w:rsidRDefault="00112DB2" w:rsidP="00112DB2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Forma emulsioni lattescenti verde smeraldo con eccellenti prestazioni al taglio, ottime proprietà anticorrosive e biostatiche, buone proprietà detergenti.</w:t>
      </w:r>
    </w:p>
    <w:p w14:paraId="30B1A072" w14:textId="3F80D612" w:rsidR="002E13D1" w:rsidRPr="0061412C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L’additivazione con inibitore metallico ne rende sicuro l’utilizzo su leghe gialle e metalli sensibili alla macchiatura.</w:t>
      </w:r>
    </w:p>
    <w:p w14:paraId="29650D75" w14:textId="77777777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77777777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77777777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ED0858" w:rsidRPr="00536596" w14:paraId="6626456B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18658AE4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0A8DFD76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044146ED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574AA845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Lattescente</w:t>
            </w:r>
          </w:p>
        </w:tc>
      </w:tr>
      <w:tr w:rsidR="00ED0858" w:rsidRPr="00536596" w14:paraId="50EEA929" w14:textId="77777777" w:rsidTr="0061412C">
        <w:trPr>
          <w:trHeight w:val="318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</w:t>
            </w:r>
          </w:p>
        </w:tc>
      </w:tr>
      <w:tr w:rsidR="00ED0858" w:rsidRPr="00536596" w14:paraId="2CDA53E9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EDC70B2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DC3E99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15A36A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EF2138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</w:tr>
      <w:tr w:rsidR="00ED0858" w:rsidRPr="00536596" w14:paraId="2A405A0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4"/>
                <w:sz w:val="18"/>
                <w:szCs w:val="18"/>
                <w:lang w:val="it-IT"/>
              </w:rPr>
              <w:t>1.00</w:t>
            </w:r>
            <w:r w:rsidR="006C3DF7" w:rsidRPr="0061412C">
              <w:rPr>
                <w:w w:val="104"/>
                <w:sz w:val="18"/>
                <w:szCs w:val="18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4DF655D8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1C9F5B8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E4406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E88725D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981F52" w14:textId="75A97902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3</w:t>
            </w:r>
            <w:r w:rsidRPr="0061412C">
              <w:rPr>
                <w:w w:val="105"/>
                <w:sz w:val="18"/>
                <w:szCs w:val="18"/>
                <w:lang w:val="it-IT"/>
              </w:rPr>
              <w:t>0 – 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7</w:t>
            </w:r>
            <w:r w:rsidRPr="0061412C">
              <w:rPr>
                <w:w w:val="105"/>
                <w:sz w:val="18"/>
                <w:szCs w:val="18"/>
                <w:lang w:val="it-IT"/>
              </w:rPr>
              <w:t>0</w:t>
            </w:r>
          </w:p>
        </w:tc>
      </w:tr>
      <w:tr w:rsidR="00ED0858" w:rsidRPr="00536596" w14:paraId="351112E8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61412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5F2F17D6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8D89447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BD490C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3A848B9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FAA23F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5% rif.</w:t>
            </w:r>
          </w:p>
        </w:tc>
      </w:tr>
    </w:tbl>
    <w:p w14:paraId="0190BD2E" w14:textId="735CE971" w:rsidR="002E13D1" w:rsidRPr="0061412C" w:rsidRDefault="006B4C61" w:rsidP="00E76B9F">
      <w:pPr>
        <w:pStyle w:val="Titolo3"/>
        <w:spacing w:before="263"/>
        <w:rPr>
          <w:color w:val="0D0D0D"/>
          <w:w w:val="105"/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Contiene</w:t>
      </w:r>
    </w:p>
    <w:p w14:paraId="28B632BA" w14:textId="6BF8718B" w:rsidR="002E13D1" w:rsidRPr="0061412C" w:rsidRDefault="006B4C61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olio minerale, additivo EP base cloro</w:t>
      </w:r>
      <w:r w:rsidR="00112DB2" w:rsidRPr="0061412C">
        <w:rPr>
          <w:color w:val="0D0D0D"/>
          <w:w w:val="105"/>
          <w:sz w:val="20"/>
          <w:szCs w:val="20"/>
          <w:lang w:val="it-IT"/>
        </w:rPr>
        <w:t>, inibitore</w:t>
      </w:r>
      <w:r w:rsidRPr="0061412C">
        <w:rPr>
          <w:color w:val="0D0D0D"/>
          <w:w w:val="105"/>
          <w:sz w:val="20"/>
          <w:szCs w:val="20"/>
          <w:lang w:val="it-IT"/>
        </w:rPr>
        <w:t>.</w:t>
      </w:r>
    </w:p>
    <w:p w14:paraId="70C4D911" w14:textId="77777777" w:rsidR="002E13D1" w:rsidRPr="0061412C" w:rsidRDefault="006B4C61">
      <w:pPr>
        <w:pStyle w:val="Titolo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Non contiene</w:t>
      </w:r>
    </w:p>
    <w:p w14:paraId="046AC698" w14:textId="5688A89C" w:rsidR="002E13D1" w:rsidRPr="0061412C" w:rsidRDefault="00FE1AFC" w:rsidP="00A9309F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0CD18203" w14:textId="20D448EB" w:rsidR="002E13D1" w:rsidRPr="00536596" w:rsidRDefault="006B4C61" w:rsidP="00A9309F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F617EE" w14:paraId="71F676B0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bookmarkStart w:id="0" w:name="_GoBack"/>
            <w:r w:rsidRPr="00430574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  <w:bookmarkEnd w:id="0"/>
          </w:p>
        </w:tc>
      </w:tr>
      <w:tr w:rsidR="00A9309F" w:rsidRPr="00536596" w14:paraId="004BAB83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329BF64" w14:textId="5D2AB46F" w:rsidR="00A9309F" w:rsidRPr="0061412C" w:rsidRDefault="00A9309F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3A01B80" w14:textId="09C43474" w:rsidR="00A9309F" w:rsidRPr="0061412C" w:rsidRDefault="00F617EE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A9309F"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015C0F39" w14:textId="77777777" w:rsidTr="0061412C">
        <w:trPr>
          <w:trHeight w:val="318"/>
          <w:jc w:val="center"/>
        </w:trPr>
        <w:tc>
          <w:tcPr>
            <w:tcW w:w="4219" w:type="dxa"/>
            <w:vAlign w:val="center"/>
          </w:tcPr>
          <w:p w14:paraId="17343CB8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4A0A1F35" w14:textId="471D0155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</w:tr>
      <w:tr w:rsidR="00A9309F" w:rsidRPr="00536596" w14:paraId="373D0093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3C09E73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F8B8A14" w14:textId="3EC906C0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</w:tr>
      <w:tr w:rsidR="00A9309F" w:rsidRPr="00536596" w14:paraId="3A8F19EE" w14:textId="77777777" w:rsidTr="0061412C">
        <w:trPr>
          <w:trHeight w:val="318"/>
          <w:jc w:val="center"/>
        </w:trPr>
        <w:tc>
          <w:tcPr>
            <w:tcW w:w="4219" w:type="dxa"/>
            <w:vAlign w:val="center"/>
          </w:tcPr>
          <w:p w14:paraId="3A4BE30A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vAlign w:val="center"/>
          </w:tcPr>
          <w:p w14:paraId="0C51D618" w14:textId="706A44C2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C3080A" w:rsidRPr="00536596" w14:paraId="6B7486F5" w14:textId="77777777" w:rsidTr="0061412C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27D68336" w14:textId="53FBD902" w:rsidR="00C3080A" w:rsidRPr="0061412C" w:rsidRDefault="00C3080A" w:rsidP="00B2557D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>Concentrazioni da intendersi rifrattometriche</w:t>
            </w:r>
          </w:p>
        </w:tc>
      </w:tr>
    </w:tbl>
    <w:p w14:paraId="16B15F58" w14:textId="311145B4" w:rsidR="00112DB2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25B72BB5" w14:textId="77777777" w:rsidR="002E13D1" w:rsidRPr="00536596" w:rsidRDefault="002E13D1">
      <w:pPr>
        <w:pStyle w:val="Corpotesto"/>
        <w:rPr>
          <w:sz w:val="28"/>
          <w:lang w:val="it-IT"/>
        </w:rPr>
      </w:pPr>
    </w:p>
    <w:p w14:paraId="0716C62E" w14:textId="77777777" w:rsidR="00E76B9F" w:rsidRPr="00B2557D" w:rsidRDefault="00E76B9F">
      <w:pPr>
        <w:pStyle w:val="Corpotesto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E76B9F" w:rsidRPr="00B2557D" w:rsidSect="0061412C">
      <w:headerReference w:type="even" r:id="rId8"/>
      <w:footerReference w:type="default" r:id="rId9"/>
      <w:headerReference w:type="first" r:id="rId10"/>
      <w:pgSz w:w="11900" w:h="16840"/>
      <w:pgMar w:top="1186" w:right="1300" w:bottom="951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6030C" w14:textId="77777777" w:rsidR="00854D81" w:rsidRDefault="00854D81" w:rsidP="001F68B2">
      <w:r>
        <w:separator/>
      </w:r>
    </w:p>
  </w:endnote>
  <w:endnote w:type="continuationSeparator" w:id="0">
    <w:p w14:paraId="65A8575E" w14:textId="77777777" w:rsidR="00854D81" w:rsidRDefault="00854D81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CE2AF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AC12F95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04B696D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8187601" w14:textId="77777777" w:rsidR="0061412C" w:rsidRDefault="00430574" w:rsidP="0061412C">
    <w:pPr>
      <w:pStyle w:val="Corpotesto"/>
      <w:jc w:val="center"/>
      <w:rPr>
        <w:sz w:val="22"/>
        <w:lang w:val="it-IT"/>
      </w:rPr>
    </w:pPr>
    <w:hyperlink r:id="rId1" w:history="1">
      <w:r w:rsidR="0061412C" w:rsidRPr="003650DF">
        <w:rPr>
          <w:rStyle w:val="Collegamentoipertestuale"/>
          <w:sz w:val="22"/>
          <w:lang w:val="it-IT"/>
        </w:rPr>
        <w:t>info@cdu.net</w:t>
      </w:r>
    </w:hyperlink>
  </w:p>
  <w:p w14:paraId="6D73E46B" w14:textId="77777777" w:rsidR="0061412C" w:rsidRDefault="0061412C" w:rsidP="0061412C">
    <w:pPr>
      <w:pStyle w:val="Corpotesto"/>
      <w:jc w:val="center"/>
      <w:rPr>
        <w:sz w:val="22"/>
        <w:lang w:val="it-IT"/>
      </w:rPr>
    </w:pPr>
  </w:p>
  <w:p w14:paraId="120ED7D5" w14:textId="77777777" w:rsidR="0061412C" w:rsidRPr="00B2557D" w:rsidRDefault="0061412C" w:rsidP="0061412C">
    <w:pPr>
      <w:pStyle w:val="Corpotesto"/>
      <w:jc w:val="center"/>
      <w:rPr>
        <w:color w:val="808080" w:themeColor="background1" w:themeShade="80"/>
        <w:w w:val="105"/>
        <w:sz w:val="13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E93BFBB" w14:textId="77777777" w:rsidR="0061412C" w:rsidRPr="0061412C" w:rsidRDefault="006141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5FB0B" w14:textId="77777777" w:rsidR="00854D81" w:rsidRDefault="00854D81" w:rsidP="001F68B2">
      <w:r>
        <w:separator/>
      </w:r>
    </w:p>
  </w:footnote>
  <w:footnote w:type="continuationSeparator" w:id="0">
    <w:p w14:paraId="41B74E2E" w14:textId="77777777" w:rsidR="00854D81" w:rsidRDefault="00854D81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CC2B6" w14:textId="29A78C07" w:rsidR="001F68B2" w:rsidRDefault="00430574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82C28" w14:textId="59EA3EA2" w:rsidR="001F68B2" w:rsidRDefault="00430574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D1"/>
    <w:rsid w:val="0009218F"/>
    <w:rsid w:val="00093240"/>
    <w:rsid w:val="00112DB2"/>
    <w:rsid w:val="001F68B2"/>
    <w:rsid w:val="002E13D1"/>
    <w:rsid w:val="00430574"/>
    <w:rsid w:val="00436CF3"/>
    <w:rsid w:val="00536596"/>
    <w:rsid w:val="005B5E32"/>
    <w:rsid w:val="0061412C"/>
    <w:rsid w:val="006B4C61"/>
    <w:rsid w:val="006C3DF7"/>
    <w:rsid w:val="006E7254"/>
    <w:rsid w:val="00711AB9"/>
    <w:rsid w:val="00825509"/>
    <w:rsid w:val="00854D81"/>
    <w:rsid w:val="008C3875"/>
    <w:rsid w:val="009E2069"/>
    <w:rsid w:val="00A9309F"/>
    <w:rsid w:val="00B2557D"/>
    <w:rsid w:val="00B7331A"/>
    <w:rsid w:val="00C3080A"/>
    <w:rsid w:val="00D32998"/>
    <w:rsid w:val="00DB7964"/>
    <w:rsid w:val="00E76B9F"/>
    <w:rsid w:val="00ED0858"/>
    <w:rsid w:val="00F31581"/>
    <w:rsid w:val="00F617EE"/>
    <w:rsid w:val="00F65681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Roberta Brambilla</cp:lastModifiedBy>
  <cp:revision>12</cp:revision>
  <dcterms:created xsi:type="dcterms:W3CDTF">2019-05-03T10:59:00Z</dcterms:created>
  <dcterms:modified xsi:type="dcterms:W3CDTF">2019-12-06T09:54:00Z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