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0CB09" w14:textId="55C6337A" w:rsidR="00C13A30" w:rsidRPr="00FF61DA" w:rsidRDefault="00C13A30" w:rsidP="00C13A30">
      <w:pPr>
        <w:pStyle w:val="Corpotesto"/>
        <w:spacing w:before="5"/>
        <w:rPr>
          <w:rFonts w:ascii="Times New Roman"/>
          <w:lang w:val="it-IT"/>
        </w:rPr>
      </w:pPr>
    </w:p>
    <w:p w14:paraId="3C89E512" w14:textId="468D58CE" w:rsidR="00C13A30" w:rsidRPr="00FF61DA" w:rsidRDefault="001E0E49" w:rsidP="00C13A30">
      <w:pPr>
        <w:pStyle w:val="Titolo1"/>
        <w:ind w:left="2581"/>
        <w:jc w:val="right"/>
        <w:rPr>
          <w:sz w:val="60"/>
          <w:szCs w:val="60"/>
          <w:lang w:val="it-IT"/>
        </w:rPr>
      </w:pPr>
      <w:r>
        <w:rPr>
          <w:sz w:val="60"/>
          <w:szCs w:val="60"/>
          <w:lang w:val="it-IT"/>
        </w:rPr>
        <w:t>ER</w:t>
      </w:r>
      <w:r w:rsidRPr="00FF61DA">
        <w:rPr>
          <w:noProof/>
          <w:sz w:val="60"/>
          <w:szCs w:val="60"/>
          <w:lang w:val="it-IT"/>
        </w:rPr>
        <w:t xml:space="preserve"> </w:t>
      </w:r>
      <w:r w:rsidR="00C13A30" w:rsidRPr="00FF61DA">
        <w:rPr>
          <w:noProof/>
          <w:sz w:val="60"/>
          <w:szCs w:val="60"/>
          <w:lang w:val="it-IT"/>
        </w:rPr>
        <w:drawing>
          <wp:anchor distT="0" distB="0" distL="114300" distR="114300" simplePos="0" relativeHeight="251659264" behindDoc="0" locked="0" layoutInCell="1" allowOverlap="1" wp14:anchorId="7D89D980" wp14:editId="2C69EEF3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96A9A">
        <w:rPr>
          <w:sz w:val="60"/>
          <w:szCs w:val="60"/>
          <w:lang w:val="it-IT"/>
        </w:rPr>
        <w:t>F680</w:t>
      </w:r>
    </w:p>
    <w:p w14:paraId="1125C459" w14:textId="4CF1940B" w:rsidR="00C13A30" w:rsidRDefault="00C13A30" w:rsidP="00C13A30">
      <w:pPr>
        <w:pStyle w:val="Corpotesto"/>
        <w:spacing w:before="8"/>
        <w:rPr>
          <w:rFonts w:ascii="Impact"/>
          <w:b/>
          <w:sz w:val="40"/>
          <w:szCs w:val="40"/>
          <w:lang w:val="it-IT"/>
        </w:rPr>
      </w:pPr>
    </w:p>
    <w:p w14:paraId="6AC952AB" w14:textId="77777777" w:rsidR="007F444C" w:rsidRPr="00A96A9A" w:rsidRDefault="007F444C" w:rsidP="00C13A30">
      <w:pPr>
        <w:pStyle w:val="Corpotesto"/>
        <w:spacing w:before="8"/>
        <w:rPr>
          <w:rFonts w:ascii="Impact"/>
          <w:b/>
          <w:sz w:val="40"/>
          <w:szCs w:val="40"/>
          <w:lang w:val="it-IT"/>
        </w:rPr>
      </w:pPr>
    </w:p>
    <w:p w14:paraId="5D7BC908" w14:textId="4FDB51F0" w:rsidR="00A96A9A" w:rsidRPr="00A96A9A" w:rsidRDefault="001E0E49" w:rsidP="00A96A9A">
      <w:pPr>
        <w:pStyle w:val="Corpotesto"/>
        <w:spacing w:line="256" w:lineRule="auto"/>
        <w:ind w:left="115"/>
        <w:jc w:val="both"/>
        <w:rPr>
          <w:w w:val="105"/>
          <w:sz w:val="20"/>
          <w:szCs w:val="20"/>
          <w:lang w:val="it-IT"/>
        </w:rPr>
      </w:pPr>
      <w:r>
        <w:rPr>
          <w:b/>
          <w:w w:val="105"/>
          <w:sz w:val="24"/>
          <w:lang w:val="it-IT"/>
        </w:rPr>
        <w:t xml:space="preserve">ER </w:t>
      </w:r>
      <w:r w:rsidR="00A96A9A">
        <w:rPr>
          <w:b/>
          <w:w w:val="105"/>
          <w:sz w:val="24"/>
          <w:lang w:val="it-IT"/>
        </w:rPr>
        <w:t xml:space="preserve">F680 </w:t>
      </w:r>
      <w:r w:rsidR="00C13A30" w:rsidRPr="00C13A30">
        <w:rPr>
          <w:w w:val="105"/>
          <w:sz w:val="20"/>
          <w:szCs w:val="20"/>
          <w:lang w:val="it-IT"/>
        </w:rPr>
        <w:t xml:space="preserve">è un fluido da taglio </w:t>
      </w:r>
      <w:r w:rsidR="00A96A9A" w:rsidRPr="00A96A9A">
        <w:rPr>
          <w:w w:val="105"/>
          <w:sz w:val="20"/>
          <w:szCs w:val="20"/>
          <w:lang w:val="it-IT"/>
        </w:rPr>
        <w:t>universale ad alte prestazioni realizzato con esteri sintetici additivati con ER (additivo per altissime pressioni).</w:t>
      </w:r>
    </w:p>
    <w:p w14:paraId="70DC0E98" w14:textId="77777777" w:rsidR="00A96A9A" w:rsidRPr="00A96A9A" w:rsidRDefault="00A96A9A" w:rsidP="00A96A9A">
      <w:pPr>
        <w:pStyle w:val="Corpotesto"/>
        <w:spacing w:line="256" w:lineRule="auto"/>
        <w:ind w:left="115"/>
        <w:jc w:val="both"/>
        <w:rPr>
          <w:w w:val="105"/>
          <w:sz w:val="20"/>
          <w:szCs w:val="20"/>
          <w:lang w:val="it-IT"/>
        </w:rPr>
      </w:pPr>
      <w:r w:rsidRPr="00A96A9A">
        <w:rPr>
          <w:w w:val="105"/>
          <w:sz w:val="20"/>
          <w:szCs w:val="20"/>
          <w:lang w:val="it-IT"/>
        </w:rPr>
        <w:t>Non contiene oli minerali, solventi tossici, clorofluorocarburi ed è esente da etichettatura di rischio.</w:t>
      </w:r>
    </w:p>
    <w:p w14:paraId="4528E37E" w14:textId="77777777" w:rsidR="00A96A9A" w:rsidRPr="00A96A9A" w:rsidRDefault="00A96A9A" w:rsidP="00A96A9A">
      <w:pPr>
        <w:pStyle w:val="Corpotesto"/>
        <w:spacing w:line="256" w:lineRule="auto"/>
        <w:ind w:left="115"/>
        <w:jc w:val="both"/>
        <w:rPr>
          <w:w w:val="105"/>
          <w:sz w:val="20"/>
          <w:szCs w:val="20"/>
          <w:lang w:val="it-IT"/>
        </w:rPr>
      </w:pPr>
      <w:r w:rsidRPr="00A96A9A">
        <w:rPr>
          <w:w w:val="105"/>
          <w:sz w:val="20"/>
          <w:szCs w:val="20"/>
          <w:lang w:val="it-IT"/>
        </w:rPr>
        <w:t>Formulato ecologicamente rispettoso dell'ambiente in quanto prodotto con basi rinnovabili.</w:t>
      </w:r>
    </w:p>
    <w:p w14:paraId="4CAC1F6E" w14:textId="77777777" w:rsidR="00A96A9A" w:rsidRPr="00A96A9A" w:rsidRDefault="00A96A9A" w:rsidP="00A96A9A">
      <w:pPr>
        <w:pStyle w:val="Corpotesto"/>
        <w:spacing w:line="256" w:lineRule="auto"/>
        <w:ind w:left="115"/>
        <w:jc w:val="both"/>
        <w:rPr>
          <w:w w:val="105"/>
          <w:sz w:val="20"/>
          <w:szCs w:val="20"/>
          <w:lang w:val="it-IT"/>
        </w:rPr>
      </w:pPr>
      <w:r w:rsidRPr="00A96A9A">
        <w:rPr>
          <w:w w:val="105"/>
          <w:sz w:val="20"/>
          <w:szCs w:val="20"/>
          <w:lang w:val="it-IT"/>
        </w:rPr>
        <w:t>Assicura prestazioni eccezionali nelle operazioni di maschiatura, foratura, fresatura e taglio, di acciai comuni, acciai inossidabili, titanio e tutti i metalli di difficile lavorazione.</w:t>
      </w:r>
    </w:p>
    <w:p w14:paraId="693A52DD" w14:textId="3B3B7B9D" w:rsidR="00C13A30" w:rsidRPr="00A96A9A" w:rsidRDefault="00A96A9A" w:rsidP="00C13A30">
      <w:pPr>
        <w:pStyle w:val="Corpotesto"/>
        <w:spacing w:line="256" w:lineRule="auto"/>
        <w:ind w:left="115"/>
        <w:jc w:val="both"/>
        <w:rPr>
          <w:w w:val="105"/>
          <w:sz w:val="20"/>
          <w:szCs w:val="20"/>
          <w:lang w:val="it-IT"/>
        </w:rPr>
      </w:pPr>
      <w:r w:rsidRPr="00A96A9A">
        <w:rPr>
          <w:w w:val="105"/>
          <w:sz w:val="20"/>
          <w:szCs w:val="20"/>
          <w:lang w:val="it-IT"/>
        </w:rPr>
        <w:t>Non cola grazie alla polarità delle molecole, raffredda, lubrifica e migliora la durata dell'utensile senza la formazione di fumi e nebbie.</w:t>
      </w:r>
      <w:r>
        <w:rPr>
          <w:w w:val="105"/>
          <w:sz w:val="20"/>
          <w:szCs w:val="20"/>
          <w:lang w:val="it-IT"/>
        </w:rPr>
        <w:t xml:space="preserve"> </w:t>
      </w:r>
      <w:r w:rsidR="00C13A30" w:rsidRPr="00A96A9A">
        <w:rPr>
          <w:w w:val="105"/>
          <w:sz w:val="20"/>
          <w:szCs w:val="20"/>
          <w:lang w:val="it-IT"/>
        </w:rPr>
        <w:t>Disponibile anche nella versione spray.</w:t>
      </w:r>
    </w:p>
    <w:p w14:paraId="76F6B64D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71BCA0E7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6C75C4B6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7D0871A0" w14:textId="77777777" w:rsidR="005C7FC5" w:rsidRPr="001304C5" w:rsidRDefault="005C7FC5">
      <w:pPr>
        <w:pStyle w:val="Corpotesto"/>
        <w:spacing w:before="8"/>
        <w:rPr>
          <w:sz w:val="20"/>
          <w:szCs w:val="20"/>
          <w:lang w:val="it-IT"/>
        </w:rPr>
      </w:pPr>
    </w:p>
    <w:p w14:paraId="47FBFC8A" w14:textId="522F84A8" w:rsidR="005C7FC5" w:rsidRPr="001304C5" w:rsidRDefault="00A7326A">
      <w:pPr>
        <w:ind w:left="115"/>
        <w:jc w:val="both"/>
        <w:rPr>
          <w:b/>
          <w:sz w:val="20"/>
          <w:szCs w:val="20"/>
        </w:rPr>
      </w:pPr>
      <w:r w:rsidRPr="001304C5">
        <w:rPr>
          <w:b/>
          <w:sz w:val="20"/>
          <w:szCs w:val="20"/>
        </w:rPr>
        <w:t>CARATTERISTICHE CHIMICO-FISICHE</w:t>
      </w:r>
    </w:p>
    <w:p w14:paraId="0400FB66" w14:textId="77777777" w:rsidR="00C13A30" w:rsidRDefault="00C13A30">
      <w:pPr>
        <w:ind w:left="115"/>
        <w:jc w:val="both"/>
        <w:rPr>
          <w:b/>
          <w:sz w:val="31"/>
        </w:rPr>
      </w:pPr>
    </w:p>
    <w:tbl>
      <w:tblPr>
        <w:tblStyle w:val="TableNormal"/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4"/>
        <w:gridCol w:w="3990"/>
      </w:tblGrid>
      <w:tr w:rsidR="00EA2352" w:rsidRPr="00C13A30" w14:paraId="3F113A8C" w14:textId="77777777" w:rsidTr="00AB36D0">
        <w:trPr>
          <w:trHeight w:val="421"/>
        </w:trPr>
        <w:tc>
          <w:tcPr>
            <w:tcW w:w="5224" w:type="dxa"/>
            <w:shd w:val="clear" w:color="auto" w:fill="EDEDED"/>
            <w:vAlign w:val="center"/>
          </w:tcPr>
          <w:p w14:paraId="75ECB6BD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990" w:type="dxa"/>
            <w:shd w:val="clear" w:color="auto" w:fill="EDEDED"/>
            <w:vAlign w:val="center"/>
          </w:tcPr>
          <w:p w14:paraId="152B7416" w14:textId="77777777" w:rsidR="00EA2352" w:rsidRPr="00C13A30" w:rsidRDefault="00EA2352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C13A30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C13A30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EA2352" w:rsidRPr="00C13A30" w14:paraId="48F12B65" w14:textId="77777777" w:rsidTr="00AB36D0">
        <w:trPr>
          <w:trHeight w:val="421"/>
        </w:trPr>
        <w:tc>
          <w:tcPr>
            <w:tcW w:w="5224" w:type="dxa"/>
            <w:vAlign w:val="center"/>
          </w:tcPr>
          <w:p w14:paraId="12FFDC70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990" w:type="dxa"/>
            <w:vAlign w:val="center"/>
          </w:tcPr>
          <w:p w14:paraId="7CB8646A" w14:textId="6D0EC7B2" w:rsidR="00EA2352" w:rsidRPr="00C13A30" w:rsidRDefault="00A96A9A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Ambra</w:t>
            </w:r>
          </w:p>
        </w:tc>
      </w:tr>
      <w:tr w:rsidR="00EA2352" w:rsidRPr="00C13A30" w14:paraId="63A02E89" w14:textId="77777777" w:rsidTr="00AB36D0">
        <w:trPr>
          <w:trHeight w:val="421"/>
        </w:trPr>
        <w:tc>
          <w:tcPr>
            <w:tcW w:w="5224" w:type="dxa"/>
            <w:shd w:val="clear" w:color="auto" w:fill="EDEDED"/>
            <w:vAlign w:val="center"/>
          </w:tcPr>
          <w:p w14:paraId="671AA951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Odore</w:t>
            </w:r>
          </w:p>
        </w:tc>
        <w:tc>
          <w:tcPr>
            <w:tcW w:w="3990" w:type="dxa"/>
            <w:shd w:val="clear" w:color="auto" w:fill="EDEDED"/>
            <w:vAlign w:val="center"/>
          </w:tcPr>
          <w:p w14:paraId="04DE6A49" w14:textId="34A61D6E" w:rsidR="00EA2352" w:rsidRPr="00C13A30" w:rsidRDefault="00A96A9A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Lieve</w:t>
            </w:r>
          </w:p>
        </w:tc>
      </w:tr>
      <w:tr w:rsidR="00EA2352" w:rsidRPr="00C13A30" w14:paraId="2325E8B3" w14:textId="77777777" w:rsidTr="00AB36D0">
        <w:trPr>
          <w:trHeight w:val="421"/>
        </w:trPr>
        <w:tc>
          <w:tcPr>
            <w:tcW w:w="5224" w:type="dxa"/>
            <w:shd w:val="clear" w:color="auto" w:fill="auto"/>
            <w:vAlign w:val="center"/>
          </w:tcPr>
          <w:p w14:paraId="13262A92" w14:textId="77777777" w:rsidR="00EA2352" w:rsidRPr="00C13A30" w:rsidRDefault="00EA2352" w:rsidP="00C13A30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C13A30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3990" w:type="dxa"/>
            <w:shd w:val="clear" w:color="auto" w:fill="auto"/>
            <w:vAlign w:val="center"/>
          </w:tcPr>
          <w:p w14:paraId="3A3BCCA0" w14:textId="3B6C593E" w:rsidR="00EA2352" w:rsidRPr="00C13A30" w:rsidRDefault="00EA2352" w:rsidP="00C13A30">
            <w:pPr>
              <w:pStyle w:val="TableParagraph"/>
              <w:ind w:left="109"/>
              <w:rPr>
                <w:w w:val="105"/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0,</w:t>
            </w:r>
            <w:r w:rsidR="00A96A9A">
              <w:rPr>
                <w:w w:val="105"/>
                <w:sz w:val="18"/>
                <w:szCs w:val="18"/>
              </w:rPr>
              <w:t>960</w:t>
            </w:r>
            <w:r w:rsidRPr="00C13A30">
              <w:rPr>
                <w:w w:val="105"/>
                <w:sz w:val="18"/>
                <w:szCs w:val="18"/>
              </w:rPr>
              <w:t xml:space="preserve"> ± 0,0</w:t>
            </w:r>
            <w:r w:rsidR="00A96A9A">
              <w:rPr>
                <w:w w:val="105"/>
                <w:sz w:val="18"/>
                <w:szCs w:val="18"/>
              </w:rPr>
              <w:t>1</w:t>
            </w:r>
            <w:r w:rsidRPr="00C13A30">
              <w:rPr>
                <w:w w:val="105"/>
                <w:sz w:val="18"/>
                <w:szCs w:val="18"/>
              </w:rPr>
              <w:t xml:space="preserve"> g/cm</w:t>
            </w:r>
            <w:r w:rsidRPr="00C13A30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A96A9A" w:rsidRPr="00C13A30" w14:paraId="0DD7DC26" w14:textId="77777777" w:rsidTr="00A96A9A">
        <w:trPr>
          <w:trHeight w:val="421"/>
        </w:trPr>
        <w:tc>
          <w:tcPr>
            <w:tcW w:w="5224" w:type="dxa"/>
            <w:shd w:val="clear" w:color="auto" w:fill="F2F2F2" w:themeFill="background1" w:themeFillShade="F2"/>
            <w:vAlign w:val="center"/>
          </w:tcPr>
          <w:p w14:paraId="7C42D01B" w14:textId="2D699C92" w:rsidR="00A96A9A" w:rsidRPr="00C13A30" w:rsidRDefault="00A96A9A" w:rsidP="00A96A9A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A96A9A">
              <w:rPr>
                <w:w w:val="105"/>
                <w:sz w:val="18"/>
                <w:szCs w:val="18"/>
              </w:rPr>
              <w:t>Viscosità</w:t>
            </w:r>
            <w:proofErr w:type="spellEnd"/>
            <w:r w:rsidRPr="00A96A9A">
              <w:rPr>
                <w:w w:val="105"/>
                <w:sz w:val="18"/>
                <w:szCs w:val="18"/>
              </w:rPr>
              <w:t xml:space="preserve"> a 40° C</w:t>
            </w:r>
          </w:p>
        </w:tc>
        <w:tc>
          <w:tcPr>
            <w:tcW w:w="3990" w:type="dxa"/>
            <w:shd w:val="clear" w:color="auto" w:fill="F2F2F2" w:themeFill="background1" w:themeFillShade="F2"/>
            <w:vAlign w:val="center"/>
          </w:tcPr>
          <w:p w14:paraId="2A36A800" w14:textId="47A84DB4" w:rsidR="00A96A9A" w:rsidRPr="00C13A30" w:rsidRDefault="00A96A9A" w:rsidP="00A96A9A">
            <w:pPr>
              <w:pStyle w:val="TableParagraph"/>
              <w:ind w:left="109"/>
              <w:rPr>
                <w:w w:val="105"/>
                <w:sz w:val="18"/>
                <w:szCs w:val="18"/>
              </w:rPr>
            </w:pPr>
            <w:r w:rsidRPr="00A96A9A">
              <w:rPr>
                <w:w w:val="105"/>
                <w:sz w:val="18"/>
                <w:szCs w:val="18"/>
              </w:rPr>
              <w:t xml:space="preserve">100 ± 5 </w:t>
            </w:r>
            <w:proofErr w:type="spellStart"/>
            <w:r w:rsidRPr="00A96A9A">
              <w:rPr>
                <w:w w:val="105"/>
                <w:sz w:val="18"/>
                <w:szCs w:val="18"/>
              </w:rPr>
              <w:t>cSt</w:t>
            </w:r>
            <w:proofErr w:type="spellEnd"/>
          </w:p>
        </w:tc>
      </w:tr>
      <w:tr w:rsidR="00A96A9A" w:rsidRPr="00C13A30" w14:paraId="460E7FC2" w14:textId="77777777" w:rsidTr="00A96A9A">
        <w:trPr>
          <w:trHeight w:val="421"/>
        </w:trPr>
        <w:tc>
          <w:tcPr>
            <w:tcW w:w="5224" w:type="dxa"/>
            <w:shd w:val="clear" w:color="auto" w:fill="auto"/>
            <w:vAlign w:val="center"/>
          </w:tcPr>
          <w:p w14:paraId="005CD4F3" w14:textId="77777777" w:rsidR="00A96A9A" w:rsidRPr="00A96A9A" w:rsidRDefault="00A96A9A" w:rsidP="00A96A9A">
            <w:pPr>
              <w:pStyle w:val="TableParagraph"/>
              <w:rPr>
                <w:w w:val="105"/>
                <w:sz w:val="18"/>
                <w:szCs w:val="18"/>
              </w:rPr>
            </w:pPr>
            <w:r w:rsidRPr="00A96A9A">
              <w:rPr>
                <w:w w:val="105"/>
                <w:sz w:val="18"/>
                <w:szCs w:val="18"/>
              </w:rPr>
              <w:t xml:space="preserve">Punto di </w:t>
            </w:r>
            <w:proofErr w:type="spellStart"/>
            <w:r w:rsidRPr="00A96A9A">
              <w:rPr>
                <w:w w:val="105"/>
                <w:sz w:val="18"/>
                <w:szCs w:val="18"/>
              </w:rPr>
              <w:t>infiammabilità</w:t>
            </w:r>
            <w:proofErr w:type="spellEnd"/>
          </w:p>
        </w:tc>
        <w:tc>
          <w:tcPr>
            <w:tcW w:w="3990" w:type="dxa"/>
            <w:shd w:val="clear" w:color="auto" w:fill="auto"/>
            <w:vAlign w:val="center"/>
          </w:tcPr>
          <w:p w14:paraId="0462316B" w14:textId="49A95D38" w:rsidR="00A96A9A" w:rsidRPr="00A96A9A" w:rsidRDefault="00A96A9A" w:rsidP="00A96A9A">
            <w:pPr>
              <w:pStyle w:val="TableParagraph"/>
              <w:spacing w:before="8"/>
              <w:ind w:left="109"/>
              <w:rPr>
                <w:w w:val="105"/>
                <w:sz w:val="18"/>
                <w:szCs w:val="18"/>
              </w:rPr>
            </w:pPr>
            <w:r w:rsidRPr="00A96A9A">
              <w:rPr>
                <w:w w:val="105"/>
                <w:sz w:val="18"/>
                <w:szCs w:val="18"/>
              </w:rPr>
              <w:t>170 °C</w:t>
            </w:r>
          </w:p>
        </w:tc>
      </w:tr>
    </w:tbl>
    <w:p w14:paraId="269CFC2E" w14:textId="77777777" w:rsidR="00C13A30" w:rsidRPr="00C13A30" w:rsidRDefault="00C13A30" w:rsidP="00C13A30">
      <w:pPr>
        <w:spacing w:before="196"/>
        <w:ind w:left="115"/>
        <w:jc w:val="both"/>
        <w:outlineLvl w:val="2"/>
        <w:rPr>
          <w:b/>
          <w:bCs/>
          <w:sz w:val="20"/>
          <w:szCs w:val="20"/>
          <w:lang w:val="it-IT"/>
        </w:rPr>
      </w:pPr>
      <w:r w:rsidRPr="00C13A30">
        <w:rPr>
          <w:b/>
          <w:bCs/>
          <w:color w:val="0D0D0D"/>
          <w:w w:val="105"/>
          <w:sz w:val="20"/>
          <w:szCs w:val="20"/>
          <w:lang w:val="it-IT"/>
        </w:rPr>
        <w:t>Contiene</w:t>
      </w:r>
    </w:p>
    <w:p w14:paraId="6F83315F" w14:textId="13A83600" w:rsidR="00C13A30" w:rsidRPr="00C13A30" w:rsidRDefault="00A96A9A" w:rsidP="00C13A30">
      <w:pPr>
        <w:spacing w:before="23"/>
        <w:ind w:left="836"/>
        <w:rPr>
          <w:w w:val="105"/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 xml:space="preserve">Esteri </w:t>
      </w:r>
      <w:proofErr w:type="spellStart"/>
      <w:r>
        <w:rPr>
          <w:w w:val="105"/>
          <w:sz w:val="20"/>
          <w:szCs w:val="20"/>
          <w:lang w:val="it-IT"/>
        </w:rPr>
        <w:t>sintetivi</w:t>
      </w:r>
      <w:proofErr w:type="spellEnd"/>
      <w:r w:rsidR="00C13A30" w:rsidRPr="00C13A30">
        <w:rPr>
          <w:w w:val="105"/>
          <w:sz w:val="20"/>
          <w:szCs w:val="20"/>
          <w:lang w:val="it-IT"/>
        </w:rPr>
        <w:t>, additivi EP</w:t>
      </w:r>
      <w:r>
        <w:rPr>
          <w:w w:val="105"/>
          <w:sz w:val="20"/>
          <w:szCs w:val="20"/>
          <w:lang w:val="it-IT"/>
        </w:rPr>
        <w:t xml:space="preserve">, </w:t>
      </w:r>
      <w:proofErr w:type="spellStart"/>
      <w:r>
        <w:rPr>
          <w:w w:val="105"/>
          <w:sz w:val="20"/>
          <w:szCs w:val="20"/>
          <w:lang w:val="it-IT"/>
        </w:rPr>
        <w:t>untuosanti</w:t>
      </w:r>
      <w:proofErr w:type="spellEnd"/>
      <w:r>
        <w:rPr>
          <w:w w:val="105"/>
          <w:sz w:val="20"/>
          <w:szCs w:val="20"/>
          <w:lang w:val="it-IT"/>
        </w:rPr>
        <w:t xml:space="preserve">, </w:t>
      </w:r>
      <w:proofErr w:type="spellStart"/>
      <w:r>
        <w:rPr>
          <w:w w:val="105"/>
          <w:sz w:val="20"/>
          <w:szCs w:val="20"/>
          <w:lang w:val="it-IT"/>
        </w:rPr>
        <w:t>viscosizzanti</w:t>
      </w:r>
      <w:proofErr w:type="spellEnd"/>
      <w:r>
        <w:rPr>
          <w:w w:val="105"/>
          <w:sz w:val="20"/>
          <w:szCs w:val="20"/>
          <w:lang w:val="it-IT"/>
        </w:rPr>
        <w:t>.</w:t>
      </w:r>
    </w:p>
    <w:p w14:paraId="170A005A" w14:textId="77777777" w:rsidR="00C13A30" w:rsidRPr="00C13A30" w:rsidRDefault="00C13A30" w:rsidP="00C13A30">
      <w:pPr>
        <w:spacing w:before="23"/>
        <w:ind w:left="836"/>
        <w:rPr>
          <w:sz w:val="20"/>
          <w:szCs w:val="20"/>
          <w:lang w:val="it-IT"/>
        </w:rPr>
      </w:pPr>
    </w:p>
    <w:p w14:paraId="75BC3377" w14:textId="77777777" w:rsidR="00C13A30" w:rsidRPr="00C13A30" w:rsidRDefault="00C13A30" w:rsidP="00C13A30">
      <w:pPr>
        <w:spacing w:before="23"/>
        <w:ind w:left="115"/>
        <w:jc w:val="both"/>
        <w:outlineLvl w:val="2"/>
        <w:rPr>
          <w:b/>
          <w:bCs/>
          <w:sz w:val="20"/>
          <w:szCs w:val="20"/>
          <w:lang w:val="it-IT"/>
        </w:rPr>
      </w:pPr>
      <w:r w:rsidRPr="00C13A30">
        <w:rPr>
          <w:b/>
          <w:bCs/>
          <w:color w:val="0D0D0D"/>
          <w:w w:val="105"/>
          <w:sz w:val="20"/>
          <w:szCs w:val="20"/>
          <w:lang w:val="it-IT"/>
        </w:rPr>
        <w:t>Non contiene</w:t>
      </w:r>
    </w:p>
    <w:p w14:paraId="500F53F7" w14:textId="360F0112" w:rsidR="00C13A30" w:rsidRPr="00C13A30" w:rsidRDefault="00A96A9A" w:rsidP="00C13A30">
      <w:pPr>
        <w:spacing w:before="24"/>
        <w:ind w:left="823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Olio minerale, solventi, CFC.</w:t>
      </w:r>
    </w:p>
    <w:p w14:paraId="2C368F2F" w14:textId="77777777" w:rsidR="005C7FC5" w:rsidRDefault="005C7FC5">
      <w:pPr>
        <w:pStyle w:val="Corpotesto"/>
        <w:rPr>
          <w:sz w:val="22"/>
        </w:rPr>
      </w:pPr>
    </w:p>
    <w:p w14:paraId="441FC568" w14:textId="77777777" w:rsidR="005C7FC5" w:rsidRDefault="005C7FC5">
      <w:pPr>
        <w:pStyle w:val="Corpotesto"/>
        <w:rPr>
          <w:sz w:val="22"/>
        </w:rPr>
      </w:pPr>
    </w:p>
    <w:p w14:paraId="11E4FDA0" w14:textId="77777777" w:rsidR="005C7FC5" w:rsidRDefault="005C7FC5">
      <w:pPr>
        <w:pStyle w:val="Corpotesto"/>
        <w:rPr>
          <w:sz w:val="22"/>
        </w:rPr>
      </w:pPr>
    </w:p>
    <w:p w14:paraId="18E2AA9C" w14:textId="262011C4" w:rsidR="005C7FC5" w:rsidRPr="001304C5" w:rsidRDefault="00A7326A">
      <w:pPr>
        <w:spacing w:before="143"/>
        <w:ind w:left="115"/>
        <w:jc w:val="both"/>
        <w:rPr>
          <w:b/>
          <w:sz w:val="20"/>
          <w:szCs w:val="20"/>
        </w:rPr>
      </w:pPr>
      <w:r w:rsidRPr="001304C5">
        <w:rPr>
          <w:b/>
          <w:sz w:val="20"/>
          <w:szCs w:val="20"/>
        </w:rPr>
        <w:t>MODALIT</w:t>
      </w:r>
      <w:r w:rsidR="0052068B" w:rsidRPr="0052068B">
        <w:rPr>
          <w:b/>
          <w:sz w:val="20"/>
          <w:szCs w:val="20"/>
        </w:rPr>
        <w:t>À</w:t>
      </w:r>
      <w:r w:rsidRPr="001304C5">
        <w:rPr>
          <w:b/>
          <w:sz w:val="20"/>
          <w:szCs w:val="20"/>
        </w:rPr>
        <w:t xml:space="preserve"> D’USO RACCOMANDATE</w:t>
      </w:r>
    </w:p>
    <w:p w14:paraId="4AB7E116" w14:textId="77777777" w:rsidR="005C7FC5" w:rsidRDefault="005C7FC5">
      <w:pPr>
        <w:pStyle w:val="Corpotesto"/>
        <w:spacing w:before="3"/>
        <w:rPr>
          <w:b/>
          <w:sz w:val="37"/>
        </w:rPr>
      </w:pPr>
    </w:p>
    <w:p w14:paraId="67CA6A27" w14:textId="77777777" w:rsidR="00C13A30" w:rsidRDefault="00A7326A">
      <w:pPr>
        <w:spacing w:before="10"/>
        <w:ind w:left="115"/>
        <w:jc w:val="both"/>
        <w:rPr>
          <w:w w:val="105"/>
          <w:sz w:val="20"/>
          <w:lang w:val="it-IT"/>
        </w:rPr>
      </w:pPr>
      <w:r w:rsidRPr="004B5D88">
        <w:rPr>
          <w:w w:val="105"/>
          <w:sz w:val="20"/>
          <w:lang w:val="it-IT"/>
        </w:rPr>
        <w:t>Distribuire il prodotto tal quale</w:t>
      </w:r>
      <w:r w:rsidR="00C13A30">
        <w:rPr>
          <w:w w:val="105"/>
          <w:sz w:val="20"/>
          <w:lang w:val="it-IT"/>
        </w:rPr>
        <w:t xml:space="preserve">, </w:t>
      </w:r>
      <w:r w:rsidR="00C13A30" w:rsidRPr="00C13A30">
        <w:rPr>
          <w:w w:val="105"/>
          <w:sz w:val="20"/>
          <w:lang w:val="it-IT"/>
        </w:rPr>
        <w:t>sui pezzi da lavorare o sull’utensile</w:t>
      </w:r>
      <w:r w:rsidR="00C13A30">
        <w:rPr>
          <w:w w:val="105"/>
          <w:sz w:val="20"/>
          <w:lang w:val="it-IT"/>
        </w:rPr>
        <w:t xml:space="preserve"> </w:t>
      </w:r>
      <w:r w:rsidRPr="004B5D88">
        <w:rPr>
          <w:w w:val="105"/>
          <w:sz w:val="20"/>
          <w:lang w:val="it-IT"/>
        </w:rPr>
        <w:t xml:space="preserve">prima e durante le </w:t>
      </w:r>
      <w:r w:rsidR="00C13A30">
        <w:rPr>
          <w:w w:val="105"/>
          <w:sz w:val="20"/>
          <w:lang w:val="it-IT"/>
        </w:rPr>
        <w:t>lavorazioni meccaniche.</w:t>
      </w:r>
    </w:p>
    <w:p w14:paraId="21C822C0" w14:textId="38347D29" w:rsidR="005C7FC5" w:rsidRPr="004B5D88" w:rsidRDefault="005C7FC5" w:rsidP="00C13A30">
      <w:pPr>
        <w:spacing w:before="10"/>
        <w:jc w:val="both"/>
        <w:rPr>
          <w:sz w:val="20"/>
          <w:lang w:val="it-IT"/>
        </w:rPr>
      </w:pPr>
    </w:p>
    <w:p w14:paraId="15E9D7F3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470E4198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08F74687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0A8512A5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2E28F552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3FAE044A" w14:textId="11E761E1" w:rsidR="00A96A9A" w:rsidRDefault="00A96A9A" w:rsidP="004B5C3F">
      <w:pPr>
        <w:pStyle w:val="Corpotesto"/>
        <w:jc w:val="center"/>
        <w:rPr>
          <w:color w:val="808080" w:themeColor="background1" w:themeShade="80"/>
          <w:w w:val="105"/>
          <w:sz w:val="16"/>
          <w:lang w:val="it-IT"/>
        </w:rPr>
      </w:pPr>
    </w:p>
    <w:p w14:paraId="2989D396" w14:textId="7401FE0A" w:rsidR="00A96A9A" w:rsidRPr="00436F64" w:rsidRDefault="00A96A9A" w:rsidP="00A96A9A">
      <w:pPr>
        <w:pStyle w:val="Corpotesto"/>
        <w:rPr>
          <w:lang w:val="it-IT"/>
        </w:rPr>
      </w:pPr>
    </w:p>
    <w:sectPr w:rsidR="00A96A9A" w:rsidRPr="00436F64" w:rsidSect="007F444C">
      <w:footerReference w:type="default" r:id="rId7"/>
      <w:type w:val="continuous"/>
      <w:pgSz w:w="11900" w:h="16840"/>
      <w:pgMar w:top="1134" w:right="1418" w:bottom="1134" w:left="1134" w:header="709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2459F" w14:textId="77777777" w:rsidR="001A7F00" w:rsidRDefault="001A7F00">
      <w:r>
        <w:separator/>
      </w:r>
    </w:p>
  </w:endnote>
  <w:endnote w:type="continuationSeparator" w:id="0">
    <w:p w14:paraId="4609E77B" w14:textId="77777777" w:rsidR="001A7F00" w:rsidRDefault="001A7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FCB8C" w14:textId="77777777" w:rsidR="0052068B" w:rsidRPr="00436F64" w:rsidRDefault="0052068B" w:rsidP="0052068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3600A203" w14:textId="77777777" w:rsidR="0052068B" w:rsidRPr="00436F64" w:rsidRDefault="0052068B" w:rsidP="0052068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515412FF" w14:textId="77777777" w:rsidR="0052068B" w:rsidRPr="00436F64" w:rsidRDefault="0052068B" w:rsidP="0052068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2169AC89" w14:textId="77777777" w:rsidR="0052068B" w:rsidRDefault="007F444C" w:rsidP="0052068B">
    <w:pPr>
      <w:pStyle w:val="Corpotesto"/>
      <w:jc w:val="center"/>
      <w:rPr>
        <w:sz w:val="22"/>
        <w:lang w:val="it-IT"/>
      </w:rPr>
    </w:pPr>
    <w:hyperlink r:id="rId1" w:history="1">
      <w:r w:rsidR="0052068B" w:rsidRPr="003650DF">
        <w:rPr>
          <w:rStyle w:val="Collegamentoipertestuale"/>
          <w:sz w:val="22"/>
          <w:lang w:val="it-IT"/>
        </w:rPr>
        <w:t>info@cdu.net</w:t>
      </w:r>
    </w:hyperlink>
  </w:p>
  <w:p w14:paraId="6E0CCCD2" w14:textId="77777777" w:rsidR="0052068B" w:rsidRDefault="0052068B" w:rsidP="0052068B">
    <w:pPr>
      <w:pStyle w:val="Corpotesto"/>
      <w:jc w:val="center"/>
      <w:rPr>
        <w:sz w:val="22"/>
        <w:lang w:val="it-IT"/>
      </w:rPr>
    </w:pPr>
  </w:p>
  <w:p w14:paraId="7C1A984F" w14:textId="77777777" w:rsidR="0052068B" w:rsidRDefault="0052068B" w:rsidP="0052068B">
    <w:pPr>
      <w:pStyle w:val="Corpotesto"/>
      <w:jc w:val="center"/>
      <w:rPr>
        <w:color w:val="808080" w:themeColor="background1" w:themeShade="80"/>
        <w:w w:val="105"/>
        <w:sz w:val="16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34600502" w14:textId="77777777" w:rsidR="0052068B" w:rsidRDefault="0052068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ED716" w14:textId="77777777" w:rsidR="001A7F00" w:rsidRDefault="001A7F00">
      <w:r>
        <w:separator/>
      </w:r>
    </w:p>
  </w:footnote>
  <w:footnote w:type="continuationSeparator" w:id="0">
    <w:p w14:paraId="2CDABBA5" w14:textId="77777777" w:rsidR="001A7F00" w:rsidRDefault="001A7F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FC5"/>
    <w:rsid w:val="00052069"/>
    <w:rsid w:val="001304C5"/>
    <w:rsid w:val="001A7F00"/>
    <w:rsid w:val="001D44FA"/>
    <w:rsid w:val="001E0E49"/>
    <w:rsid w:val="00255C3C"/>
    <w:rsid w:val="002650B6"/>
    <w:rsid w:val="00331A2E"/>
    <w:rsid w:val="004B5C3F"/>
    <w:rsid w:val="004B5D88"/>
    <w:rsid w:val="005203E2"/>
    <w:rsid w:val="0052068B"/>
    <w:rsid w:val="00574081"/>
    <w:rsid w:val="005A4CE5"/>
    <w:rsid w:val="005C7FC5"/>
    <w:rsid w:val="00701CAA"/>
    <w:rsid w:val="007F444C"/>
    <w:rsid w:val="00A67EF8"/>
    <w:rsid w:val="00A7326A"/>
    <w:rsid w:val="00A96A9A"/>
    <w:rsid w:val="00AB36D0"/>
    <w:rsid w:val="00BC4552"/>
    <w:rsid w:val="00BD43A4"/>
    <w:rsid w:val="00C13A30"/>
    <w:rsid w:val="00C824C1"/>
    <w:rsid w:val="00CA434D"/>
    <w:rsid w:val="00D131C0"/>
    <w:rsid w:val="00D23B1A"/>
    <w:rsid w:val="00E0208D"/>
    <w:rsid w:val="00E10251"/>
    <w:rsid w:val="00EA2352"/>
    <w:rsid w:val="00EE33A4"/>
    <w:rsid w:val="00F1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733AA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9"/>
      <w:szCs w:val="19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13A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5F3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5F33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B5C3F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13A3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4) .docx</vt:lpstr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4) .docx</dc:title>
  <dc:creator>Buttero Giusy - Ufficio Marketing - Nowal Chimica srl</dc:creator>
  <cp:lastModifiedBy>Roberta Brambilla</cp:lastModifiedBy>
  <cp:revision>16</cp:revision>
  <dcterms:created xsi:type="dcterms:W3CDTF">2019-11-11T11:58:00Z</dcterms:created>
  <dcterms:modified xsi:type="dcterms:W3CDTF">2021-09-22T13:18:00Z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